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ac82dc4a4cf334fcfbdb861f6b73856a329705"/>
    <w:p>
      <w:pPr>
        <w:pStyle w:val="Heading1"/>
      </w:pPr>
      <w:r>
        <w:t xml:space="preserve">Abstract Academic: The Role of Politicians in Shaping Governance and Social Dynamics in Brazil’s Rio de Janeiro</w:t>
      </w:r>
    </w:p>
    <w:p>
      <w:pPr>
        <w:pStyle w:val="FirstParagraph"/>
      </w:pPr>
      <w:r>
        <w:rPr>
          <w:bCs/>
          <w:b/>
        </w:rPr>
        <w:t xml:space="preserve">Abstract</w:t>
      </w:r>
    </w:p>
    <w:p>
      <w:pPr>
        <w:pStyle w:val="BodyText"/>
      </w:pPr>
      <w:r>
        <w:t xml:space="preserve">The role of politicians in shaping governance, policy formulation, and social dynamics is a critical aspect of political science, particularly within the context of diverse regions like Brazil’s Rio de Janeiro. As one of the most populous and economically significant states in Brazil, Rio de Janeiro presents a unique socio-political landscape characterized by historical inequalities, rapid urbanization, and complex interplay between local governance and national policies. This academic abstract explores the multifaceted role of politicians in addressing these challenges while navigating the political culture of Rio de Janeiro. The analysis emphasizes how politicians serve as intermediaries between citizens, institutional frameworks, and external influences such as federal policies or global economic trends. Through this lens, the study highlights both the opportunities and limitations faced by politicians in a region marked by cultural diversity, environmental vulnerabilities, and persistent socioeconomic disparities.</w:t>
      </w:r>
    </w:p>
    <w:p>
      <w:pPr>
        <w:pStyle w:val="BodyText"/>
      </w:pPr>
      <w:r>
        <w:t xml:space="preserve">Rio de Janeiro has long been a focal point of political activity in Brazil due to its historical significance as the former capital of the Portuguese Empire (1763–1960) and its continued role as an economic powerhouse. The city’s political arena is shaped by a mix of traditional power structures, grassroots movements, and contemporary challenges such as urban violence, environmental degradation from deforestation in the surrounding Atlantic Forest, and the legacy of systemic inequality. Politicians operating within this context must balance competing interests: addressing immediate public needs (e.g., infrastructure development, crime reduction) while aligning with broader national agendas or global sustainability goals. This duality defines the strategic decisions of politicians in Rio de Janeiro, who often act as both problem-solvers and political negotiators.</w:t>
      </w:r>
    </w:p>
    <w:p>
      <w:pPr>
        <w:pStyle w:val="BodyText"/>
      </w:pPr>
      <w:r>
        <w:t xml:space="preserve">The academic investigation begins by examining the structural factors that influence political behavior in Rio de Janeiro. These include the state’s decentralized governance model, which grants significant autonomy to municipal authorities but also creates challenges for cohesive policy implementation. Politicians at all levels—federal, state, and municipal—must contend with overlapping jurisdictions and limited resources, often leading to fragmented approaches to critical issues like education reform or public health initiatives. For example, the recent efforts by Rio’s mayoral administrations to combat favela violence have required collaboration with federal agencies while maintaining local accountability—a process that highlights the political acumen needed to navigate such complexities.</w:t>
      </w:r>
    </w:p>
    <w:p>
      <w:pPr>
        <w:pStyle w:val="BodyText"/>
      </w:pPr>
      <w:r>
        <w:t xml:space="preserve">A key theme in this study is the intersection of politics and social equity in Rio de Janeiro. Historically, marginalized communities, including Afro-Brazilian populations and residents of peripheral neighborhoods, have faced systemic exclusion from political processes. Politicians who prioritize inclusive governance must address these historical injustices through policies such as affirmative action programs or participatory budgeting initiatives. The 2016 Olympics, for instance, brought international attention to Rio’s urban challenges but also exposed the tensions between large-scale development projects and the rights of local residents. Politicians involved in such projects faced criticism for prioritizing global prestige over equitable resource distribution, underscoring the ethical dilemmas inherent in their roles.</w:t>
      </w:r>
    </w:p>
    <w:p>
      <w:pPr>
        <w:pStyle w:val="BodyText"/>
      </w:pPr>
      <w:r>
        <w:t xml:space="preserve">The analysis further explores how politicians leverage cultural identity and regional pride to build political capital. Rio de Janeiro’s vibrant cultural scene—encompassing music (samba, funk), sports (futebol), and natural landmarks (Christ the Redeemer, Sugarloaf Mountain)—provides a rich context for political messaging. Politicians often use these symbols to foster unity or mobilize support for specific agendas. However, this strategy can also risk oversimplifying complex issues or diverting attention from structural inequalities. For example, while campaigns emphasizing Rio’s “global city” status may attract tourism and investment, they may inadvertently neglect the needs of underprivileged communities reliant on basic services like sanitation and healthcare.</w:t>
      </w:r>
    </w:p>
    <w:p>
      <w:pPr>
        <w:pStyle w:val="BodyText"/>
      </w:pPr>
      <w:r>
        <w:t xml:space="preserve">Economically, Rio de Janeiro remains a linchpin of Brazil’s economy due to its port activities, oil industry (via Petrobras), and tourism sector. Politicians must navigate the delicate balance between attracting foreign investment and protecting local interests. Environmental policies in particular are contentious, as the state is home to critical ecosystems like the Guanabara Bay and Tijuca Forest. Politicians advocating for conservation efforts often clash with industrial stakeholders or developers, requiring strategic negotiation to reconcile economic growth with ecological sustainability.</w:t>
      </w:r>
    </w:p>
    <w:p>
      <w:pPr>
        <w:pStyle w:val="BodyText"/>
      </w:pPr>
      <w:r>
        <w:t xml:space="preserve">The study also addresses the impact of national political trends on Rio’s politicians. Brazil’s shifting political landscape—from Lula’s Workers’ Party (PT) governance to Jair Bolsonaro’s far-right administration—has created a volatile environment for regional leaders. Politicians in Rio must align with federal priorities while maintaining local relevance, a task complicated by the state’s progressive electorate and historical support for left-wing parties. This tension is evident in debates over education policies, where national mandates on curriculum reform have sometimes conflicted with grassroots demands for culturally inclusive teaching materials.</w:t>
      </w:r>
    </w:p>
    <w:p>
      <w:pPr>
        <w:pStyle w:val="BodyText"/>
      </w:pPr>
      <w:r>
        <w:t xml:space="preserve">Finally, the paper evaluates case studies of prominent politicians in Rio de Janeiro to illustrate theoretical concepts. For instance, the tenure of former mayor Eduardo Paes (2013–2020) demonstrated a focus on infrastructure and economic development through public-private partnerships, while his successor, Marcelo Crivella (a Pentecostal evangelical leader), emphasized social welfare and religious values. These contrasting approaches highlight how personal ideologies and political strategies shape policy outcomes in the region.</w:t>
      </w:r>
    </w:p>
    <w:p>
      <w:pPr>
        <w:pStyle w:val="BodyText"/>
      </w:pPr>
      <w:r>
        <w:t xml:space="preserve">In conclusion, this academic abstract underscores the critical role of politicians in mediating between diverse stakeholders within Rio de Janeiro’s complex socio-political framework. Their success hinges on addressing immediate local concerns while aligning with national and global imperatives, a task that demands both political skill and ethical responsibility. As Brazil continues to grapple with issues of inequality, environmental sustainability, and democratic governance, the actions of politicians in Rio de Janeiro will remain pivotal in shaping the future of this dynamic region.</w:t>
      </w:r>
    </w:p>
    <w:p>
      <w:pPr>
        <w:pStyle w:val="BodyText"/>
      </w:pPr>
      <w:r>
        <w:rPr>
          <w:bCs/>
          <w:b/>
        </w:rPr>
        <w:t xml:space="preserve">Keywords:</w:t>
      </w:r>
      <w:r>
        <w:t xml:space="preserve"> </w:t>
      </w:r>
      <w:r>
        <w:t xml:space="preserve">Politician, Brazil Rio de Janeiro, Governance, Social Equity, Political Culture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2026-07-23T17:10:02Z</dcterms:created>
  <dcterms:modified xsi:type="dcterms:W3CDTF">2026-07-23T17:10:02Z</dcterms:modified>
</cp:coreProperties>
</file>

<file path=docProps/custom.xml><?xml version="1.0" encoding="utf-8"?>
<Properties xmlns="http://schemas.openxmlformats.org/officeDocument/2006/custom-properties" xmlns:vt="http://schemas.openxmlformats.org/officeDocument/2006/docPropsVTypes"/>
</file>