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86fa9665e85dda7abd9076c4e9840f4d2de403"/>
    <w:p>
      <w:pPr>
        <w:pStyle w:val="Heading1"/>
      </w:pPr>
      <w:r>
        <w:t xml:space="preserve">Abstract Academic Document: The Role of Politicians in Contemporary Shanghai, China</w:t>
      </w:r>
    </w:p>
    <w:bookmarkStart w:id="20" w:name="introduction"/>
    <w:p>
      <w:pPr>
        <w:pStyle w:val="Heading2"/>
      </w:pPr>
      <w:r>
        <w:t xml:space="preserve">Introduction</w:t>
      </w:r>
    </w:p>
    <w:p>
      <w:pPr>
        <w:pStyle w:val="FirstParagraph"/>
      </w:pPr>
      <w:r>
        <w:t xml:space="preserve">In the rapidly evolving socio-political landscape of modern China, the role of politicians in shaping regional and national trajectories cannot be overstated. This academic abstract explores the multifaceted contributions of politicians within Shanghai, a city that serves as both a microcosm and a keystone of China’s political, economic, and cultural dynamism. As one of the most influential cities in China, Shanghai has long been at the forefront of policy innovation, urban governance, and international engagement. Politicians operating in this environment must navigate the intricate interplay between national directives from Beijing and localized challenges unique to Shanghai’s hyper-globalized context.</w:t>
      </w:r>
    </w:p>
    <w:bookmarkEnd w:id="20"/>
    <w:bookmarkStart w:id="22" w:name="political-system-integration"/>
    <w:bookmarkStart w:id="21" w:name="X93a9139f755b0093ca64e9d5984e8b70d064e1f"/>
    <w:p>
      <w:pPr>
        <w:pStyle w:val="Heading2"/>
      </w:pPr>
      <w:r>
        <w:t xml:space="preserve">The Integration of Politicians into China’s Political System</w:t>
      </w:r>
    </w:p>
    <w:p>
      <w:pPr>
        <w:pStyle w:val="FirstParagraph"/>
      </w:pPr>
      <w:r>
        <w:t xml:space="preserve">Politicians in Shanghai are deeply embedded within China’s centralized political system, which is characterized by the Communist Party of China (CPC) as the sole governing force. The city’s leadership structure mirrors national priorities while adapting to local needs, reflecting a balance between ideological alignment and pragmatic governance. Politicians in Shanghai must adhere to the CPC’s overarching goals—such as economic modernization, social stability, and technological advancement—while also addressing pressing urban issues like housing affordability, environmental sustainability, and cross-border trade dynamics.</w:t>
      </w:r>
    </w:p>
    <w:p>
      <w:pPr>
        <w:pStyle w:val="BodyText"/>
      </w:pPr>
      <w:r>
        <w:t xml:space="preserve">The role of politicians in Shanghai is further defined by their participation in the Party’s cadre system. This system emphasizes loyalty to the CPC’s principles while rewarding individuals with demonstrated leadership skills and administrative acumen. Politicians who rise through this hierarchy often gain experience in multiple sectors, including policy drafting, infrastructure development, and international diplomacy. Their ability to harmonize these responsibilities is critical to Shanghai’s continued success as a global financial hub.</w:t>
      </w:r>
    </w:p>
    <w:bookmarkEnd w:id="21"/>
    <w:bookmarkEnd w:id="22"/>
    <w:bookmarkStart w:id="24" w:name="challenges-and-opportunities"/>
    <w:bookmarkStart w:id="23" w:name="X8692c364be9f7e710827b886186f8b13fc71d3c"/>
    <w:p>
      <w:pPr>
        <w:pStyle w:val="Heading2"/>
      </w:pPr>
      <w:r>
        <w:t xml:space="preserve">Challenges and Opportunities for Politicians in Shanghai</w:t>
      </w:r>
    </w:p>
    <w:p>
      <w:pPr>
        <w:pStyle w:val="FirstParagraph"/>
      </w:pPr>
      <w:r>
        <w:t xml:space="preserve">Shanghai’s politicians face unique challenges that distinguish their role from other regions in China. The city’s status as a global financial center exposes it to external pressures, such as international trade tensions and regulatory scrutiny. Politicians must navigate these complexities while ensuring Shanghai remains a beacon of economic resilience and innovation. For instance, the city’s reliance on foreign investment necessitates policies that balance national security concerns with open-market principles.</w:t>
      </w:r>
    </w:p>
    <w:p>
      <w:pPr>
        <w:pStyle w:val="BodyText"/>
      </w:pPr>
      <w:r>
        <w:t xml:space="preserve">Additionally, urban governance in Shanghai requires addressing disparities between its affluent districts and less-developed areas. Politicians must implement policies that promote equitable growth while maintaining the city’s reputation for efficiency and order. This includes investing in public services, mitigating environmental degradation from industrial activity, and fostering social cohesion among diverse communities.</w:t>
      </w:r>
    </w:p>
    <w:p>
      <w:pPr>
        <w:pStyle w:val="BodyText"/>
      </w:pPr>
      <w:r>
        <w:t xml:space="preserve">Despite these challenges, Shanghai offers unparalleled opportunities for politicians to contribute to China’s global ambitions. The city hosts critical institutions like the World Expo (2010) and the China International Import Expo (CIIE), which showcase China’s commitment to globalization. Politicians in Shanghai play a pivotal role in leveraging these platforms to strengthen China’s soft power, attract foreign partnerships, and position the city as a model of sustainable urban development.</w:t>
      </w:r>
    </w:p>
    <w:bookmarkEnd w:id="23"/>
    <w:bookmarkEnd w:id="24"/>
    <w:bookmarkStart w:id="26" w:name="policy-implications"/>
    <w:bookmarkStart w:id="25" w:name="X3db008837caf8d1a9933808c607e9674b9beb28"/>
    <w:p>
      <w:pPr>
        <w:pStyle w:val="Heading2"/>
      </w:pPr>
      <w:r>
        <w:t xml:space="preserve">Policy Implications for Shanghai’s Political Leadership</w:t>
      </w:r>
    </w:p>
    <w:p>
      <w:pPr>
        <w:pStyle w:val="FirstParagraph"/>
      </w:pPr>
      <w:r>
        <w:t xml:space="preserve">The policies enacted by Shanghai’s politicians have far-reaching implications for both regional and national governance. For example, the city’s aggressive investment in green technology and renewable energy aligns with China’s broader climate goals while also setting a precedent for other cities to follow. Similarly, Shanghai’s digital infrastructure initiatives—such as its smart city projects—serve as a blueprint for integrating artificial intelligence (AI) and big data into public administration.</w:t>
      </w:r>
    </w:p>
    <w:p>
      <w:pPr>
        <w:pStyle w:val="BodyText"/>
      </w:pPr>
      <w:r>
        <w:t xml:space="preserve">Politicians in Shanghai are also instrumental in addressing the challenges of urbanization. The city’s population density and infrastructure demands require innovative solutions, such as expanding mass transit networks and implementing real-time data analytics to optimize resource allocation. These efforts not only enhance Shanghai’s quality of life but also inform national strategies for managing China’s massive urban populations.</w:t>
      </w:r>
    </w:p>
    <w:p>
      <w:pPr>
        <w:pStyle w:val="BodyText"/>
      </w:pPr>
      <w:r>
        <w:t xml:space="preserve">Moreover, Shanghai’s political leaders must contend with the dual imperatives of economic growth and social stability. The city’s high-income population coexists with significant inequality, necessitating policies that address income disparities without stifling entrepreneurial activity. Politicians who successfully balance these competing priorities will contribute to Shanghai’s enduring role as a symbol of China’s economic prowess.</w:t>
      </w:r>
    </w:p>
    <w:bookmarkEnd w:id="25"/>
    <w:bookmarkEnd w:id="26"/>
    <w:bookmarkStart w:id="27" w:name="conclusion"/>
    <w:p>
      <w:pPr>
        <w:pStyle w:val="Heading2"/>
      </w:pPr>
      <w:r>
        <w:t xml:space="preserve">Conclusion</w:t>
      </w:r>
    </w:p>
    <w:p>
      <w:pPr>
        <w:pStyle w:val="FirstParagraph"/>
      </w:pPr>
      <w:r>
        <w:t xml:space="preserve">The role of politicians in Shanghai, China, is emblematic of the broader challenges and opportunities facing contemporary Chinese governance. As a city that embodies both traditional values and futuristic ambitions, Shanghai demands leaders who can reconcile national directives with localized needs. Politicians operating in this environment must possess not only administrative expertise but also a deep understanding of global trends and technological innovation.</w:t>
      </w:r>
    </w:p>
    <w:p>
      <w:pPr>
        <w:pStyle w:val="BodyText"/>
      </w:pPr>
      <w:r>
        <w:t xml:space="preserve">By leveraging their strategic position within China’s political system, Shanghai’s politicians can drive policies that enhance the city’s global standing while contributing to national objectives. Their ability to navigate complex socio-economic dynamics will determine whether Shanghai continues to thrive as a model for urban governance and economic development in the 21st century.</w:t>
      </w:r>
    </w:p>
    <w:bookmarkEnd w:id="27"/>
    <w:p>
      <w:pPr>
        <w:pStyle w:val="BodyText"/>
      </w:pPr>
      <w:r>
        <w:rPr>
          <w:iCs/>
          <w:i/>
        </w:rPr>
        <w:t xml:space="preserve">Word Count: 815</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China Shanghai</dc:title>
  <dc:creator/>
  <dc:language>en</dc:language>
  <cp:keywords/>
  <dcterms:created xsi:type="dcterms:W3CDTF">2026-07-21T04:59:07Z</dcterms:created>
  <dcterms:modified xsi:type="dcterms:W3CDTF">2026-07-21T04:59:07Z</dcterms:modified>
</cp:coreProperties>
</file>

<file path=docProps/custom.xml><?xml version="1.0" encoding="utf-8"?>
<Properties xmlns="http://schemas.openxmlformats.org/officeDocument/2006/custom-properties" xmlns:vt="http://schemas.openxmlformats.org/officeDocument/2006/docPropsVTypes"/>
</file>