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f01c11d05710e0f218a124a0cb93fd6a39fbe33"/>
    <w:p>
      <w:pPr>
        <w:pStyle w:val="Heading1"/>
      </w:pPr>
      <w:r>
        <w:t xml:space="preserve">Abstract Academic Document: The Role of Politicians in Ghana’s Political Landscape with a Focus on Accra</w:t>
      </w:r>
    </w:p>
    <w:p>
      <w:pPr>
        <w:pStyle w:val="FirstParagraph"/>
      </w:pPr>
      <w:r>
        <w:rPr>
          <w:bCs/>
          <w:b/>
        </w:rPr>
        <w:t xml:space="preserve">Abstract:</w:t>
      </w:r>
    </w:p>
    <w:p>
      <w:pPr>
        <w:pStyle w:val="BodyText"/>
      </w:pPr>
      <w:r>
        <w:t xml:space="preserve">The role of politicians in shaping the socio-political and economic trajectories of nations is an enduring subject of academic inquiry, particularly in contexts where governance structures are dynamic or under development. This abstract academic document explores the multifaceted contributions, challenges, and responsibilities of politicians within Ghana’s political system, with a specific focus on Accra—the capital city and epicenter of national governance. Ghana has long been celebrated as a beacon of democracy in Africa, yet the efficacy of its political leadership remains a critical area for scholarly examination. Politicians in Accra serve as both architects and executors of policies that influence national progress, regional stability, and grassroots development. This document examines the unique dynamics of political leadership in Accra, emphasizing the interplay between institutional frameworks, public accountability mechanisms, and the socio-economic aspirations of Ghanaian citizens.</w:t>
      </w:r>
    </w:p>
    <w:p>
      <w:pPr>
        <w:pStyle w:val="BodyText"/>
      </w:pPr>
      <w:r>
        <w:t xml:space="preserve">Ghana’s democratic framework has evolved significantly since its independence in 1957, with Accra emerging as a hub for political activity. Politicians operating within this system are tasked with navigating a complex interplay of traditional governance structures, modern legislative processes, and the demands of a diverse population. The capital city’s prominence as the seat of government necessitates that politicians in Accra not only manage national policy agendas but also address local issues such as urbanization challenges, infrastructure development, and service delivery inefficiencies. This dual responsibility underscores the importance of understanding how political leaders in Ghana balance national imperatives with localized concerns.</w:t>
      </w:r>
    </w:p>
    <w:p>
      <w:pPr>
        <w:pStyle w:val="BodyText"/>
      </w:pPr>
      <w:r>
        <w:t xml:space="preserve">The document begins by analyzing the theoretical underpinnings of political leadership in Ghanaian society. It situates politicians within the broader context of West African governance, where historical legacies of colonialism and post-independence reforms have shaped contemporary political behavior. In Accra, politicians are often perceived as intermediaries between the state and citizens, tasked with translating national policies into tangible benefits for communities. However, this role is frequently complicated by factors such as corruption scandals, partisan divides, and the pressure to deliver on electoral promises.</w:t>
      </w:r>
    </w:p>
    <w:p>
      <w:pPr>
        <w:pStyle w:val="BodyText"/>
      </w:pPr>
      <w:r>
        <w:t xml:space="preserve">A key theme of this document is the examination of how politicians in Accra contribute to Ghana’s development agenda. For instance, their influence on economic policies—such as those related to agriculture, energy, and foreign investment—has direct implications for national growth. The capital city’s role as a financial and administrative center makes it a focal point for debates on fiscal responsibility, public-private partnerships, and the regulation of natural resources. Politicians in Accra must therefore navigate competing interests while ensuring that policies align with Ghana’s Vision 2030 development goals.</w:t>
      </w:r>
    </w:p>
    <w:p>
      <w:pPr>
        <w:pStyle w:val="BodyText"/>
      </w:pPr>
      <w:r>
        <w:t xml:space="preserve">The document further delves into the challenges faced by politicians in Accra. One notable issue is the tension between political expediency and ethical governance. High-profile cases of embezzlement, nepotism, and misuse of public funds have occasionally marred the reputation of Ghanaian politicians, particularly in urban centers like Accra where scrutiny is intense. This raises questions about the effectiveness of anti-corruption institutions such as the Office of the President’s Anti-Corruption Commission (OAC) and their ability to hold leaders accountable. Additionally, political polarization in Accra has sometimes hindered consensus-building on critical issues, such as constitutional reforms or resource allocation for infrastructure projects.</w:t>
      </w:r>
    </w:p>
    <w:p>
      <w:pPr>
        <w:pStyle w:val="BodyText"/>
      </w:pPr>
      <w:r>
        <w:t xml:space="preserve">Another critical aspect explored is the role of education and youth engagement in shaping the political landscape of Accra. As Ghana’s most populous city, Accra hosts a large number of tertiary institutions and civil society organizations that actively participate in policy discourse. Politicians who engage with these stakeholders are better positioned to address issues like youth unemployment, digital innovation, and climate resilience. The document highlights case studies of politicians in Accra who have leveraged their connections with academia and grassroots movements to advance progressive policies.</w:t>
      </w:r>
    </w:p>
    <w:p>
      <w:pPr>
        <w:pStyle w:val="BodyText"/>
      </w:pPr>
      <w:r>
        <w:t xml:space="preserve">The influence of technology on political behavior is also a focal point. In an era marked by the proliferation of social media platforms such as Twitter, Facebook, and WhatsApp, politicians in Accra must adapt to new modes of communication and mobilization. The use of digital tools for campaign outreach has transformed electoral politics in Ghana, enabling politicians to reach constituents more directly than ever before. However, this shift has also introduced challenges related to misinformation and the manipulation of public opinion through targeted messaging.</w:t>
      </w:r>
    </w:p>
    <w:p>
      <w:pPr>
        <w:pStyle w:val="BodyText"/>
      </w:pPr>
      <w:r>
        <w:t xml:space="preserve">In conclusion, this abstract academic document underscores the pivotal role that politicians play in Ghana’s political system, with Accra serving as both a symbol of national ambition and a crucible for political challenges. The capital city’s unique position as a center of governance demands that its politicians exhibit not only strategic acumen but also moral integrity and responsiveness to the needs of citizens. As Ghana continues to evolve, the effectiveness of its political leaders in Accra will remain central to achieving sustainable development, social equity, and democratic consolidation. Future research could further explore the intersection of political leadership with emerging issues such as climate change policy, digital governance, and intergenerational equity in urban centers like Accra.</w:t>
      </w:r>
    </w:p>
    <w:p>
      <w:pPr>
        <w:pStyle w:val="BodyText"/>
      </w:pPr>
      <w:r>
        <w:rPr>
          <w:bCs/>
          <w:b/>
        </w:rPr>
        <w:t xml:space="preserve">Keywords:</w:t>
      </w:r>
      <w:r>
        <w:t xml:space="preserve"> </w:t>
      </w:r>
      <w:r>
        <w:t xml:space="preserve">Politician, Ghana Accra, Abstract academic document.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2026-07-23T15:58:02Z</dcterms:created>
  <dcterms:modified xsi:type="dcterms:W3CDTF">2026-07-23T15:58:02Z</dcterms:modified>
</cp:coreProperties>
</file>

<file path=docProps/custom.xml><?xml version="1.0" encoding="utf-8"?>
<Properties xmlns="http://schemas.openxmlformats.org/officeDocument/2006/custom-properties" xmlns:vt="http://schemas.openxmlformats.org/officeDocument/2006/docPropsVTypes"/>
</file>