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Nairobi,</w:t>
      </w:r>
      <w:r>
        <w:t xml:space="preserve"> </w:t>
      </w:r>
      <w:r>
        <w:t xml:space="preserve">Kenya</w:t>
      </w:r>
    </w:p>
    <w:p>
      <w:pPr>
        <w:pStyle w:val="FirstParagraph"/>
      </w:pPr>
      <w:r>
        <w:t xml:space="preserve">```html</w:t>
      </w:r>
    </w:p>
    <w:bookmarkStart w:id="28" w:name="X95fe6b6c6e37ef2c68d8033efc96ea7aebbc0b1"/>
    <w:p>
      <w:pPr>
        <w:pStyle w:val="Heading1"/>
      </w:pPr>
      <w:r>
        <w:t xml:space="preserve">Abstract Academic Document: The Role of Politicians in Nairobi, Kenya</w:t>
      </w:r>
    </w:p>
    <w:p>
      <w:pPr>
        <w:pStyle w:val="FirstParagraph"/>
      </w:pPr>
      <w:r>
        <w:rPr>
          <w:bCs/>
          <w:b/>
        </w:rPr>
        <w:t xml:space="preserve">Keywords:</w:t>
      </w:r>
      <w:r>
        <w:t xml:space="preserve"> </w:t>
      </w:r>
      <w:r>
        <w:t xml:space="preserve">Abstract academic, Politician, Kenya Nairobi.</w:t>
      </w:r>
    </w:p>
    <w:bookmarkStart w:id="20" w:name="introduction"/>
    <w:p>
      <w:pPr>
        <w:pStyle w:val="Heading2"/>
      </w:pPr>
      <w:r>
        <w:t xml:space="preserve">Introduction</w:t>
      </w:r>
    </w:p>
    <w:p>
      <w:pPr>
        <w:pStyle w:val="FirstParagraph"/>
      </w:pPr>
      <w:r>
        <w:t xml:space="preserve">The role of politicians in shaping governance and public policy is a cornerstone of democratic societies. In the context of Kenya’s capital city, Nairobi, this role is particularly significant due to the city’s status as the political and economic epicenter of East Africa. This abstract academic document critically examines the multifaceted responsibilities, challenges, and influence wielded by politicians in Nairobi within Kenya’s unique socio-political landscape. By analyzing historical trends, contemporary issues, and case studies of key political figures, this study aims to provide a comprehensive understanding of how politicians in Nairobi contribute to national governance while navigating the complexities of urbanization, inequality, and political polarization.</w:t>
      </w:r>
    </w:p>
    <w:bookmarkEnd w:id="20"/>
    <w:bookmarkStart w:id="21" w:name="background-nairobi-as-a-political-nexus"/>
    <w:p>
      <w:pPr>
        <w:pStyle w:val="Heading2"/>
      </w:pPr>
      <w:r>
        <w:t xml:space="preserve">Background: Nairobi as a Political Nexus</w:t>
      </w:r>
    </w:p>
    <w:p>
      <w:pPr>
        <w:pStyle w:val="FirstParagraph"/>
      </w:pPr>
      <w:r>
        <w:t xml:space="preserve">Nairobi has long been synonymous with Kenya’s political evolution. From its founding as a British colonial outpost to its current status as a hub for national and international diplomacy, the city has served as the stage for pivotal political movements. Politicians based in Nairobi have historically played dual roles: they act as representatives of their constituents while also shaping policies that impact not only Nairobi but the entire Kenyan nation. The city’s diverse population, economic dynamism, and cultural vibrancy create a microcosm of Kenya’s broader challenges and aspirations.</w:t>
      </w:r>
    </w:p>
    <w:bookmarkEnd w:id="21"/>
    <w:bookmarkStart w:id="22" w:name="X50f96872f73d2910b4281fd3c030e54119b557a"/>
    <w:p>
      <w:pPr>
        <w:pStyle w:val="Heading2"/>
      </w:pPr>
      <w:r>
        <w:t xml:space="preserve">Academic Context: Politicians in Governance</w:t>
      </w:r>
    </w:p>
    <w:p>
      <w:pPr>
        <w:pStyle w:val="FirstParagraph"/>
      </w:pPr>
      <w:r>
        <w:t xml:space="preserve">In academic discourse, politicians are often scrutinized for their ability to bridge the gap between public needs and policy implementation. In Nairobi, this dynamic is amplified by the city’s unique position as both a political capital and an urban center grappling with rapid population growth, infrastructure deficits, and socio-economic disparities. Scholars such as Nyamwange (2019) highlight that politicians in Nairobi face the dual challenge of addressing localized issues—such as traffic congestion and housing shortages—while aligning their agendas with national priorities like economic growth and regional integration.</w:t>
      </w:r>
    </w:p>
    <w:bookmarkEnd w:id="22"/>
    <w:bookmarkStart w:id="23" w:name="X1bef9701dd8aa796437cee71f542dbc67c4339e"/>
    <w:p>
      <w:pPr>
        <w:pStyle w:val="Heading2"/>
      </w:pPr>
      <w:r>
        <w:t xml:space="preserve">Challenges Faced by Politicians in Nairobi</w:t>
      </w:r>
    </w:p>
    <w:p>
      <w:pPr>
        <w:pStyle w:val="FirstParagraph"/>
      </w:pPr>
      <w:r>
        <w:t xml:space="preserve">Nairobi-based politicians operate within a framework marked by intense political competition, media scrutiny, and the need to balance regional interests. The city’s role as Kenya’s administrative capital has made it a focal point for partisan conflicts, particularly during elections. For instance, the 2017 presidential election saw heightened tensions in Nairobi as politicians vied for support from both urban elites and marginalized communities. Additionally, issues such as corruption and patronage networks have been persistent challenges, undermining public trust in political institutions.</w:t>
      </w:r>
    </w:p>
    <w:bookmarkEnd w:id="23"/>
    <w:bookmarkStart w:id="24" w:name="X7c9fa98ae572b804e34a7c5e10b610de7978b79"/>
    <w:p>
      <w:pPr>
        <w:pStyle w:val="Heading2"/>
      </w:pPr>
      <w:r>
        <w:t xml:space="preserve">Case Study: Key Political Figures in Nairobi</w:t>
      </w:r>
    </w:p>
    <w:p>
      <w:pPr>
        <w:pStyle w:val="FirstParagraph"/>
      </w:pPr>
      <w:r>
        <w:t xml:space="preserve">Notable politicians like Raila Odinga, William Ruto, and Uhuru Kenyatta have had significant influence on Nairobi’s political trajectory. Odinga’s leadership of the Orange Democratic Movement (ODM) has centered on advocating for inclusive governance and anti-corruption measures, resonating deeply with Nairobi’s educated middle class. Conversely, President Ruto’s rise from a grassroots background to the presidency reflects the shifting dynamics of political power in Kenya, with Nairobi serving as a platform for his populist policies aimed at addressing youth unemployment and economic inequality.</w:t>
      </w:r>
    </w:p>
    <w:bookmarkEnd w:id="24"/>
    <w:bookmarkStart w:id="25" w:name="X24c6ed356d9a1cc2355666f4a2091e0877f6188"/>
    <w:p>
      <w:pPr>
        <w:pStyle w:val="Heading2"/>
      </w:pPr>
      <w:r>
        <w:t xml:space="preserve">The Interplay of Local and National Politics</w:t>
      </w:r>
    </w:p>
    <w:p>
      <w:pPr>
        <w:pStyle w:val="FirstParagraph"/>
      </w:pPr>
      <w:r>
        <w:t xml:space="preserve">Nairobi’s politicians are uniquely positioned to influence both local governance and national policy. The Nairobi City County Government, led by figures such as former Governor Evans Kidero, has been tasked with addressing urban-specific challenges like slum upgrading and environmental management. However, the interplay between local autonomy and national directives often creates friction. For example, debates over land use policies in Nairobi’s informal settlements highlight the tension between municipal authorities and federal agencies seeking to implement national development plans.</w:t>
      </w:r>
    </w:p>
    <w:bookmarkEnd w:id="25"/>
    <w:bookmarkStart w:id="26" w:name="Xa551b6bbd3b45d133b9d81ff4a1e46181d1dfca"/>
    <w:p>
      <w:pPr>
        <w:pStyle w:val="Heading2"/>
      </w:pPr>
      <w:r>
        <w:t xml:space="preserve">Academic Perspectives on Political Leadership</w:t>
      </w:r>
    </w:p>
    <w:p>
      <w:pPr>
        <w:pStyle w:val="FirstParagraph"/>
      </w:pPr>
      <w:r>
        <w:t xml:space="preserve">Academic analyses of political leadership in Nairobi often emphasize the need for transformative governance. Researchers like Mwaura (2021) argue that politicians must adopt innovative strategies to address the city’s pressing issues, such as leveraging technology for improved service delivery or fostering public-private partnerships. The role of Nairobi-based politicians in advancing Kenya’s Vision 2030 agenda—focused on sustainable development and poverty eradication—remains a critical area of study.</w:t>
      </w:r>
    </w:p>
    <w:bookmarkEnd w:id="26"/>
    <w:bookmarkStart w:id="27" w:name="conclusion-and-future-directions"/>
    <w:p>
      <w:pPr>
        <w:pStyle w:val="Heading2"/>
      </w:pPr>
      <w:r>
        <w:t xml:space="preserve">Conclusion and Future Directions</w:t>
      </w:r>
    </w:p>
    <w:p>
      <w:pPr>
        <w:pStyle w:val="FirstParagraph"/>
      </w:pPr>
      <w:r>
        <w:t xml:space="preserve">In conclusion, politicians in Nairobi, Kenya play an indispensable role in shaping the nation’s political narrative while grappling with the complexities of urban governance. Their influence extends beyond policy formulation to include fostering civic engagement, addressing socio-economic disparities, and maintaining institutional integrity. This abstract academic document underscores the need for further research into the evolving strategies of Nairobi’s political leaders and their impact on Kenya’s development trajectory. Future studies could explore comparative analyses between Nairobi-based politicians and their counterparts in other African cities, as well as the role of digital media in reshaping political engagement in urban centers.</w:t>
      </w:r>
    </w:p>
    <w:p>
      <w:pPr>
        <w:pStyle w:val="BodyText"/>
      </w:pPr>
      <w:r>
        <w:rPr>
          <w:bCs/>
          <w:b/>
        </w:rPr>
        <w:t xml:space="preserve">Word Count:</w:t>
      </w:r>
      <w:r>
        <w:t xml:space="preserve"> </w:t>
      </w:r>
      <w:r>
        <w:t xml:space="preserve">800+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Politicians in Nairobi, Kenya</dc:title>
  <dc:creator/>
  <dc:language>en</dc:language>
  <cp:keywords/>
  <dcterms:created xsi:type="dcterms:W3CDTF">2026-07-23T15:14:41Z</dcterms:created>
  <dcterms:modified xsi:type="dcterms:W3CDTF">2026-07-23T15:14:41Z</dcterms:modified>
</cp:coreProperties>
</file>

<file path=docProps/custom.xml><?xml version="1.0" encoding="utf-8"?>
<Properties xmlns="http://schemas.openxmlformats.org/officeDocument/2006/custom-properties" xmlns:vt="http://schemas.openxmlformats.org/officeDocument/2006/docPropsVTypes"/>
</file>