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5" w:name="X8741e1907380605ee72e4f97d511be4883e07e1"/>
    <w:p>
      <w:pPr>
        <w:pStyle w:val="Heading1"/>
      </w:pPr>
      <w:r>
        <w:t xml:space="preserve">Abstract Academic Document: The Role and Dynamics of Politicians in Pakistan Islamabad</w:t>
      </w:r>
    </w:p>
    <w:p>
      <w:pPr>
        <w:pStyle w:val="FirstParagraph"/>
      </w:pPr>
      <w:r>
        <w:rPr>
          <w:bCs/>
          <w:b/>
        </w:rPr>
        <w:t xml:space="preserve">Abstract:</w:t>
      </w:r>
    </w:p>
    <w:p>
      <w:pPr>
        <w:pStyle w:val="BodyText"/>
      </w:pPr>
      <w:r>
        <w:t xml:space="preserve">This academic abstract explores the multifaceted role of politicians within the political framework of Islamabad, Pakistan. As the capital city and seat of government, Islamabad serves as a critical nexus for policy-making, governance, and political activity in Pakistan. The role of a politician in this context is not only about representing constituents but also navigating complex institutional landscapes, socio-political challenges, and the demands of national leadership. This document critically analyzes the historical evolution of political representation in Islamabad, contemporary dynamics shaping politicians' responsibilities, and the unique challenges they face within this urban administrative hub. By focusing on Islamabad's distinct political ecology—characterized by federal governance structures, electoral politics, and socio-cultural influences—this abstract provides an academic overview of how politicians function as both public servants and power brokers in a country grappling with institutional reform, regional disparities, and ideological divides.</w:t>
      </w:r>
    </w:p>
    <w:bookmarkStart w:id="20" w:name="X2bf850da07d16e3d3bd5d8596554793cffac3a9"/>
    <w:p>
      <w:pPr>
        <w:pStyle w:val="Heading2"/>
      </w:pPr>
      <w:r>
        <w:t xml:space="preserve">Historical Context of Politicians in Islamabad</w:t>
      </w:r>
    </w:p>
    <w:p>
      <w:pPr>
        <w:pStyle w:val="FirstParagraph"/>
      </w:pPr>
      <w:r>
        <w:t xml:space="preserve">Islamabad's emergence as Pakistan's capital in 1967 marked a deliberate shift from Karachi to a more centrally located administrative hub. This relocation not only symbolized the nation's political ambitions but also redefined the role of politicians operating within its boundaries. Politicians based in Islamabad have historically been tasked with balancing national priorities against provincial interests, often navigating tensions between federal and provincial governments. The city's proximity to key institutions such as the Parliament, Supreme Court, and executive offices has made it a focal point for political strategizing. From the early days of Pakistan's independence to contemporary governance models, politicians in Islamabad have played pivotal roles in shaping laws, foreign policy decisions, and socio-economic reforms. Their influence is amplified by their access to resources and networks that extend beyond the capital but are crucial for national governance.</w:t>
      </w:r>
    </w:p>
    <w:bookmarkEnd w:id="20"/>
    <w:bookmarkStart w:id="21" w:name="X01f261c537368b19af3612a97e694513a36c7fb"/>
    <w:p>
      <w:pPr>
        <w:pStyle w:val="Heading2"/>
      </w:pPr>
      <w:r>
        <w:t xml:space="preserve">Contemporary Dynamics: The Politician's Role Today</w:t>
      </w:r>
    </w:p>
    <w:p>
      <w:pPr>
        <w:pStyle w:val="FirstParagraph"/>
      </w:pPr>
      <w:r>
        <w:t xml:space="preserve">In modern Pakistan, politicians in Islamabad operate within a political environment marked by frequent electoral cycles, ideological polarization, and challenges of institutional legitimacy. The city hosts major political parties such as the Pakistan Muslim League (PML), Pakistan People's Party (PPP), and Imran Khan's Tehreek-e-Insaf (PTI), each vying for dominance in national elections. Politicians here must navigate not only party politics but also public expectations, media scrutiny, and the demands of a diverse electorate. The role of a politician in Islamabad has expanded to include crisis management, especially during events like economic downturns or security threats. For example, during the 2023 floods, politicians in Islamabad were instrumental in coordinating relief efforts and addressing public grievances. Their ability to communicate effectively with both the federal bureaucracy and local communities is critical to their success.</w:t>
      </w:r>
    </w:p>
    <w:bookmarkEnd w:id="21"/>
    <w:bookmarkStart w:id="22" w:name="X3b6741c9cfe3750f9be8ff14241385e72796e39"/>
    <w:p>
      <w:pPr>
        <w:pStyle w:val="Heading2"/>
      </w:pPr>
      <w:r>
        <w:t xml:space="preserve">Challenges Faced by Politicians in Islamabad</w:t>
      </w:r>
    </w:p>
    <w:p>
      <w:pPr>
        <w:pStyle w:val="FirstParagraph"/>
      </w:pPr>
      <w:r>
        <w:t xml:space="preserve">Despite their prominent roles, politicians in Islamabad face unique challenges. These include allegations of corruption, which have plagued Pakistan's political landscape for decades. High-profile cases involving legislators and bureaucrats underscore the need for transparency and accountability mechanisms. Additionally, the growing influence of technocratic governance—where unelected officials hold significant decision-making power—has sometimes marginalized elected politicians in policymaking processes. This dynamic is particularly evident in Islamabad's federal departments, where policy implementation often bypasses parliamentary oversight. Another challenge lies in addressing the socio-economic disparities between Islamabad and other regions of Pakistan, such as Punjab or Khyber Pakhtunkhwa. Politicians must balance these regional interests while maintaining national cohesion.</w:t>
      </w:r>
    </w:p>
    <w:bookmarkEnd w:id="22"/>
    <w:bookmarkStart w:id="23" w:name="political-culture-and-public-engagement"/>
    <w:p>
      <w:pPr>
        <w:pStyle w:val="Heading2"/>
      </w:pPr>
      <w:r>
        <w:t xml:space="preserve">Political Culture and Public Engagement</w:t>
      </w:r>
    </w:p>
    <w:p>
      <w:pPr>
        <w:pStyle w:val="FirstParagraph"/>
      </w:pPr>
      <w:r>
        <w:t xml:space="preserve">The political culture of Islamabad is deeply intertwined with the city's identity as a planned capital. Unlike traditional urban centers, Islamabad's design reflects a deliberate attempt to create a space for governance and public engagement. Politicians here must engage with citizens through mechanisms such as town hall meetings, social media campaigns, and community outreach programs. However, the city's transient population—comprising government officials, diplomats, and expatriates—presents challenges in fostering long-term political relationships. This demographic diversity also necessitates policies that cater to both local residents and the broader national populace. Politicians in Islamabad are increasingly leveraging technology to bridge this gap, using platforms like Twitter and Facebook to communicate directly with constituents.</w:t>
      </w:r>
    </w:p>
    <w:bookmarkEnd w:id="23"/>
    <w:bookmarkStart w:id="24" w:name="X47153950d7c357c52ca49074e682ac3de4eee50"/>
    <w:p>
      <w:pPr>
        <w:pStyle w:val="Heading2"/>
      </w:pPr>
      <w:r>
        <w:t xml:space="preserve">Conclusion: The Future of Politicians in Islamabad</w:t>
      </w:r>
    </w:p>
    <w:p>
      <w:pPr>
        <w:pStyle w:val="FirstParagraph"/>
      </w:pPr>
      <w:r>
        <w:t xml:space="preserve">The role of politicians in Islamabad is poised for further evolution as Pakistan undergoes political and institutional reforms. With the rise of youth activism, increased media literacy, and demands for democratic accountability, politicians must adapt to a more participatory political environment. The challenge lies in maintaining credibility while addressing pressing national issues such as economic instability, security threats, and governance inefficiencies. For Islamabad to remain a beacon of effective governance in Pakistan's political landscape, its politicians must prioritize transparency, inclusivity, and long-term strategic planning. This abstract underscores the importance of understanding the interplay between individual agency and systemic constraints in shaping the future of political leadership within this critical urban center.</w:t>
      </w:r>
    </w:p>
    <w:p>
      <w:pPr>
        <w:pStyle w:val="BodyText"/>
      </w:pPr>
      <w:r>
        <w:rPr>
          <w:iCs/>
          <w:i/>
        </w:rPr>
        <w:t xml:space="preserve">Keywords: Abstract academic, Politician, Pakistan Islamabad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Pakistan Islamabad</dc:title>
  <dc:creator/>
  <dc:language>en</dc:language>
  <cp:keywords/>
  <dcterms:created xsi:type="dcterms:W3CDTF">2026-07-23T16:03:49Z</dcterms:created>
  <dcterms:modified xsi:type="dcterms:W3CDTF">2026-07-23T16:03:49Z</dcterms:modified>
</cp:coreProperties>
</file>

<file path=docProps/custom.xml><?xml version="1.0" encoding="utf-8"?>
<Properties xmlns="http://schemas.openxmlformats.org/officeDocument/2006/custom-properties" xmlns:vt="http://schemas.openxmlformats.org/officeDocument/2006/docPropsVTypes"/>
</file>