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9509e6a05d00acfd91bcd576126cf782f30f9a"/>
    <w:p>
      <w:pPr>
        <w:pStyle w:val="Heading1"/>
      </w:pPr>
      <w:r>
        <w:t xml:space="preserve">Abstract Academic Document: The Role of Politicians in the Political Landscape of Manila, Philippines</w:t>
      </w:r>
    </w:p>
    <w:p>
      <w:pPr>
        <w:pStyle w:val="FirstParagraph"/>
      </w:pPr>
      <w:r>
        <w:t xml:space="preserve">This abstract academic document explores the multifaceted role of politicians in shaping the political, social, and economic dynamics of Manila, the capital city of the Philippines. As a nexus of governance and civic engagement, Manila presents a unique context for analyzing how politicians navigate challenges such as urbanization, socio-economic disparities, and institutional corruption. The study critically examines the historical evolution of political systems in Manila while emphasizing contemporary issues that influence public perception and policy outcomes.</w:t>
      </w:r>
    </w:p>
    <w:bookmarkStart w:id="20" w:name="introduction"/>
    <w:p>
      <w:pPr>
        <w:pStyle w:val="Heading2"/>
      </w:pPr>
      <w:r>
        <w:t xml:space="preserve">1. Introduction</w:t>
      </w:r>
    </w:p>
    <w:p>
      <w:pPr>
        <w:pStyle w:val="FirstParagraph"/>
      </w:pPr>
      <w:r>
        <w:t xml:space="preserve">The Philippines is a democratic nation characterized by a complex interplay between federal governance and local autonomy, with Manila serving as the epicenter of national political activity. Politicians in Manila occupy pivotal roles as legislators, executives, and public representatives who influence decision-making processes at multiple levels. Their responsibilities extend beyond governance to include addressing the pressing concerns of urban populations, such as traffic congestion, housing shortages, environmental degradation, and access to public services. This document investigates how politicians in Manila balance these demands while adhering to legal frameworks and ethical standards.</w:t>
      </w:r>
    </w:p>
    <w:bookmarkEnd w:id="20"/>
    <w:bookmarkStart w:id="21" w:name="X22bcc7446f2f7ace157e1f01c0defef4dcf7c87"/>
    <w:p>
      <w:pPr>
        <w:pStyle w:val="Heading2"/>
      </w:pPr>
      <w:r>
        <w:t xml:space="preserve">2. Historical Context of Politicians in Manila</w:t>
      </w:r>
    </w:p>
    <w:p>
      <w:pPr>
        <w:pStyle w:val="FirstParagraph"/>
      </w:pPr>
      <w:r>
        <w:t xml:space="preserve">The political landscape of Manila has been shaped by its colonial history, post-independence reforms, and the rise of modern democratic institutions. During the Spanish colonial era (1565–1898), Manila was a center of administrative control, with appointed officials serving as intermediaries between colonial powers and local populations. The transition to American rule (1898–1946) introduced new electoral systems and political parties, while the post-colonial period saw the emergence of influential leaders such as Ferdinand Marcos, who hailed from nearby regions but wielded significant power in Manila.</w:t>
      </w:r>
    </w:p>
    <w:p>
      <w:pPr>
        <w:pStyle w:val="BodyText"/>
      </w:pPr>
      <w:r>
        <w:t xml:space="preserve">Post-1986 democratization under President Corazon Aquino marked a turning point for Manila’s politics. The city became a hub for political activism and reformist agendas, with politicians vying to address the demands of an increasingly urbanized population. However, persistent challenges such as vote-buying, patronage networks, and corruption have continued to undermine public trust in the political system.</w:t>
      </w:r>
    </w:p>
    <w:bookmarkEnd w:id="21"/>
    <w:bookmarkStart w:id="22" w:name="Xd06a154a58fb5527551104c17b292a036eed79a"/>
    <w:p>
      <w:pPr>
        <w:pStyle w:val="Heading2"/>
      </w:pPr>
      <w:r>
        <w:t xml:space="preserve">3. Current Dynamics of Politicians in Manila</w:t>
      </w:r>
    </w:p>
    <w:p>
      <w:pPr>
        <w:pStyle w:val="FirstParagraph"/>
      </w:pPr>
      <w:r>
        <w:t xml:space="preserve">Today, politicians in Manila operate within a framework of local government units (LGUs) under the Metropolitan Manila Development Authority (MMDA), which oversees regional planning and infrastructure development. The City Mayor of Manila, elected every three years, holds significant authority over municipal policies, including budget allocation for public services like education, healthcare, and sanitation. Key issues on the political agenda include combating crime in high-density areas like Quiapo and Binondo, improving public transportation through the Light Rail Transit (LRT) system upgrades, and addressing climate change impacts such as flooding in low-lying districts.</w:t>
      </w:r>
    </w:p>
    <w:p>
      <w:pPr>
        <w:pStyle w:val="BodyText"/>
      </w:pPr>
      <w:r>
        <w:t xml:space="preserve">The rise of social media has transformed how politicians engage with constituents. Campaign strategies now incorporate digital platforms to mobilize support, while viral scandals or policy failures can rapidly damage a politician’s reputation. For instance, the 2019 Metro Manila mayoral election highlighted the growing influence of online campaigns in swaying voter preferences.</w:t>
      </w:r>
    </w:p>
    <w:bookmarkEnd w:id="22"/>
    <w:bookmarkStart w:id="23" w:name="challenges-facing-politicians-in-manila"/>
    <w:p>
      <w:pPr>
        <w:pStyle w:val="Heading2"/>
      </w:pPr>
      <w:r>
        <w:t xml:space="preserve">4. Challenges Facing Politicians in Manila</w:t>
      </w:r>
    </w:p>
    <w:p>
      <w:pPr>
        <w:pStyle w:val="FirstParagraph"/>
      </w:pPr>
      <w:r>
        <w:t xml:space="preserve">Politicians in Manila face unique challenges stemming from the city’s status as a densely populated megacity with limited resources. One major issue is the tension between rapid urbanization and sustainable development. Policies aimed at modernizing infrastructure often clash with environmental conservation efforts, leading to public protests and legal disputes. Additionally, political corruption remains a pervasive issue, with high-profile cases involving misuse of public funds in projects like the proposed “Manila River Rehabilitation Project.”</w:t>
      </w:r>
    </w:p>
    <w:p>
      <w:pPr>
        <w:pStyle w:val="BodyText"/>
      </w:pPr>
      <w:r>
        <w:t xml:space="preserve">Another challenge is the politicization of social issues. Politicians frequently leverage divisive topics such as land rights for informal settlers or debates over religious influences in governance to gain electoral advantages. This dynamic risks polarizing communities and eroding trust in democratic institutions.</w:t>
      </w:r>
    </w:p>
    <w:bookmarkEnd w:id="23"/>
    <w:bookmarkStart w:id="24" w:name="public-perception-and-trust-issues"/>
    <w:p>
      <w:pPr>
        <w:pStyle w:val="Heading2"/>
      </w:pPr>
      <w:r>
        <w:t xml:space="preserve">5. Public Perception and Trust Issues</w:t>
      </w:r>
    </w:p>
    <w:p>
      <w:pPr>
        <w:pStyle w:val="FirstParagraph"/>
      </w:pPr>
      <w:r>
        <w:t xml:space="preserve">Public perception of politicians in Manila is deeply influenced by historical narratives of corruption and ineptitude. Surveys conducted by the Social Weather Stations (SWS) indicate that while some citizens acknowledge the need for political change, they remain skeptical about the ability of new leaders to deliver tangible improvements. For example, a 2023 SWS poll found that only 35% of Manila residents trusted local politicians to address traffic congestion effectively.</w:t>
      </w:r>
    </w:p>
    <w:p>
      <w:pPr>
        <w:pStyle w:val="BodyText"/>
      </w:pPr>
      <w:r>
        <w:t xml:space="preserve">Efforts to restore public trust include initiatives such as transparency in budgeting, anti-graft legislation (e.g., the Anti-Corruption Council), and civic education programs. However, these measures are often undermined by political resistance or insufficient enforcement mechanisms.</w:t>
      </w:r>
    </w:p>
    <w:bookmarkEnd w:id="24"/>
    <w:bookmarkStart w:id="25" w:name="conclusion"/>
    <w:p>
      <w:pPr>
        <w:pStyle w:val="Heading2"/>
      </w:pPr>
      <w:r>
        <w:t xml:space="preserve">6. Conclusion</w:t>
      </w:r>
    </w:p>
    <w:p>
      <w:pPr>
        <w:pStyle w:val="FirstParagraph"/>
      </w:pPr>
      <w:r>
        <w:t xml:space="preserve">The role of politicians in Manila is central to understanding the complexities of governance in a rapidly evolving urban environment. While they play a critical role in addressing challenges such as infrastructure development, crime prevention, and environmental sustainability, their effectiveness is frequently constrained by systemic issues like corruption and public distrust. Future academic research should focus on innovative solutions to enhance accountability, promote inclusive policymaking, and strengthen civic engagement in Manila’s political sphere.</w:t>
      </w:r>
    </w:p>
    <w:p>
      <w:pPr>
        <w:pStyle w:val="BodyText"/>
      </w:pPr>
      <w:r>
        <w:rPr>
          <w:bCs/>
          <w:b/>
        </w:rPr>
        <w:t xml:space="preserve">Keywords:</w:t>
      </w:r>
      <w:r>
        <w:t xml:space="preserve"> </w:t>
      </w:r>
      <w:r>
        <w:t xml:space="preserve">Politician, Philippines Manila, Political Governance, Urbanization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the Philippines Manila</dc:title>
  <dc:creator/>
  <dc:language>en</dc:language>
  <cp:keywords/>
  <dcterms:created xsi:type="dcterms:W3CDTF">2026-07-21T09:51:52Z</dcterms:created>
  <dcterms:modified xsi:type="dcterms:W3CDTF">2026-07-21T09:51:52Z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