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Politician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a28965fb09001e596c8235b12a2eb1f07901663"/>
    <w:p>
      <w:pPr>
        <w:pStyle w:val="Heading1"/>
      </w:pPr>
      <w:r>
        <w:t xml:space="preserve">Abstract Academic Document: The Role of the Politician in Qatar Doha's Governance and Development</w:t>
      </w:r>
    </w:p>
    <w:bookmarkStart w:id="20" w:name="introduction"/>
    <w:p>
      <w:pPr>
        <w:pStyle w:val="Heading2"/>
      </w:pPr>
      <w:r>
        <w:t xml:space="preserve">Introduction</w:t>
      </w:r>
    </w:p>
    <w:p>
      <w:pPr>
        <w:pStyle w:val="FirstParagraph"/>
      </w:pPr>
      <w:r>
        <w:t xml:space="preserve">The academic exploration of the role of a Politician within the socio-political framework of Qatar Doha is critical to understanding the nation’s trajectory toward modernization, economic diversification, and social cohesion. As a hub for political discourse in the Gulf region, Qatar Doha has emerged as a dynamic center where traditional governance structures intersect with contemporary challenges and opportunities. This abstract academic document examines how Politicians in Qatar Doha navigate the complexities of governance under the Emiri system while contributing to national priorities such as Vision 2030, sustainable development, and regional stability.</w:t>
      </w:r>
    </w:p>
    <w:bookmarkEnd w:id="20"/>
    <w:bookmarkStart w:id="21" w:name="X30969b88b7c9abca7050b64576daed1ecc66cd9"/>
    <w:p>
      <w:pPr>
        <w:pStyle w:val="Heading2"/>
      </w:pPr>
      <w:r>
        <w:t xml:space="preserve">Key Characteristics of Politicians in Qatar Doha</w:t>
      </w:r>
    </w:p>
    <w:p>
      <w:pPr>
        <w:pStyle w:val="FirstParagraph"/>
      </w:pPr>
      <w:r>
        <w:t xml:space="preserve">The Politician in Qatar Doha operates within a unique political landscape defined by the absolute monarchy under the Al Thani family. However, recent reforms, such as the 2019 municipal elections and the establishment of semi-autonomous councils, have introduced elements of participatory governance. Politicians in this context are often aligned with national objectives while balancing community needs and global aspirations. Their roles extend beyond legislative functions to include public diplomacy, economic policymaking, and fostering cultural initiatives that align with Qatar’s identity as a modern Islamic state.</w:t>
      </w:r>
    </w:p>
    <w:p>
      <w:pPr>
        <w:pStyle w:val="BodyText"/>
      </w:pPr>
      <w:r>
        <w:t xml:space="preserve">The Politician in Qatar Doha must also navigate the interplay between tribal loyalties, religious values, and progressive reforms. For instance, Politicians are instrumental in advancing gender equality through initiatives like the Supreme Council of Women and the inclusion of women in political dialogues. This duality—preserving tradition while embracing modernity—defines their strategic approach to governance.</w:t>
      </w:r>
    </w:p>
    <w:bookmarkEnd w:id="21"/>
    <w:bookmarkStart w:id="22" w:name="Xd1d33112d37f85e5688c3ed5c23379e7451ea93"/>
    <w:p>
      <w:pPr>
        <w:pStyle w:val="Heading2"/>
      </w:pPr>
      <w:r>
        <w:t xml:space="preserve">Challenges and Opportunities for Politicians in Qatar Doha</w:t>
      </w:r>
    </w:p>
    <w:p>
      <w:pPr>
        <w:pStyle w:val="FirstParagraph"/>
      </w:pPr>
      <w:r>
        <w:t xml:space="preserve">The Politician in Qatar Doha faces multifaceted challenges, including reconciling the demands of rapid urbanization with environmental sustainability. Doha’s transformation into a global city requires policies that address infrastructure, housing, and transportation without compromising its cultural heritage. Politicians must also manage regional tensions, such as those arising from geopolitical rivalries in the Gulf Cooperation Council (GCC), while maintaining Qatar’s neutral foreign policy stance.</w:t>
      </w:r>
    </w:p>
    <w:p>
      <w:pPr>
        <w:pStyle w:val="BodyText"/>
      </w:pPr>
      <w:r>
        <w:t xml:space="preserve">Opportunities abound for Politicians to leverage Doha’s status as a global hub for sports, education, and innovation. The hosting of events like the FIFA World Cup 2022 has amplified Qatar’s international profile, providing Politicians with a platform to showcase the nation’s vision. Additionally, initiatives like the Qatar National Research Fund and investments in renewable energy projects (e.g., Al Khor Solar Plant) highlight how Politicians can drive economic diversification while addressing climate change.</w:t>
      </w:r>
    </w:p>
    <w:bookmarkEnd w:id="22"/>
    <w:bookmarkStart w:id="23" w:name="Xcbb7205bf1f17dc3c4225804f03f8cd864a0213"/>
    <w:p>
      <w:pPr>
        <w:pStyle w:val="Heading2"/>
      </w:pPr>
      <w:r>
        <w:t xml:space="preserve">The Role of Politicians in Governance and Social Development</w:t>
      </w:r>
    </w:p>
    <w:p>
      <w:pPr>
        <w:pStyle w:val="FirstParagraph"/>
      </w:pPr>
      <w:r>
        <w:t xml:space="preserve">Politicians in Qatar Doha play a pivotal role in shaping policies that align with the nation’s long-term goals. For example, the education sector has seen significant investment under their guidance, with institutions like Qatar University and the establishment of international schools fostering a knowledge-based economy. Politicians are also key stakeholders in healthcare reforms, such as expanding primary care services and integrating telemedicine to improve public health outcomes.</w:t>
      </w:r>
    </w:p>
    <w:p>
      <w:pPr>
        <w:pStyle w:val="BodyText"/>
      </w:pPr>
      <w:r>
        <w:t xml:space="preserve">Moreover, Politicians in Doha are tasked with addressing social inequalities through programs like the Tamkeen initiative, which supports youth employment and entrepreneurship. These efforts reflect a commitment to inclusive growth while ensuring that Qatar’s development model remains equitable and sustainable.</w:t>
      </w:r>
    </w:p>
    <w:bookmarkEnd w:id="23"/>
    <w:bookmarkStart w:id="24" w:name="X3fa283f0e3d94bff8826460031fb3b638cd329a"/>
    <w:p>
      <w:pPr>
        <w:pStyle w:val="Heading2"/>
      </w:pPr>
      <w:r>
        <w:t xml:space="preserve">Political Culture and Institutional Framework</w:t>
      </w:r>
    </w:p>
    <w:p>
      <w:pPr>
        <w:pStyle w:val="FirstParagraph"/>
      </w:pPr>
      <w:r>
        <w:t xml:space="preserve">The political culture in Qatar Doha is characterized by a blend of authoritarianism and consultative governance. While the Emir holds significant power, Politicians serve as intermediaries between the ruling elite and the populace. The Shura Council, for instance, provides a platform for Politicians to voice concerns and propose legislation, albeit within predefined boundaries.</w:t>
      </w:r>
    </w:p>
    <w:p>
      <w:pPr>
        <w:pStyle w:val="BodyText"/>
      </w:pPr>
      <w:r>
        <w:t xml:space="preserve">The institutional framework in Doha includes entities like the Ministry of Justice and the Qatar Judicial Authority, which Politicians must navigate to enact reforms. This system emphasizes legal stability but also requires Politicians to innovate within constraints, such as balancing Sharia law with international human rights standards.</w:t>
      </w:r>
    </w:p>
    <w:bookmarkEnd w:id="24"/>
    <w:bookmarkStart w:id="25" w:name="conclusion"/>
    <w:p>
      <w:pPr>
        <w:pStyle w:val="Heading2"/>
      </w:pPr>
      <w:r>
        <w:t xml:space="preserve">Conclusion</w:t>
      </w:r>
    </w:p>
    <w:p>
      <w:pPr>
        <w:pStyle w:val="FirstParagraph"/>
      </w:pPr>
      <w:r>
        <w:t xml:space="preserve">In conclusion, the Politician in Qatar Doha operates at the intersection of tradition and transformation. Their role is indispensable in steering the nation’s political and economic future while addressing global challenges such as climate change, technological disruption, and demographic shifts. The academic analysis of their contributions underscores how governance in Doha is not merely about power but about fostering resilience, inclusivity, and a vision for the future that resonates with both local values and global aspirations.</w:t>
      </w:r>
    </w:p>
    <w:p>
      <w:pPr>
        <w:pStyle w:val="BodyText"/>
      </w:pPr>
      <w:r>
        <w:t xml:space="preserve">This abstract academic document highlights the significance of understanding the Politician’s multifaceted role in Qatar Doha. It calls for further scholarly research into how their strategies can be adapted to meet emerging challenges while maintaining the nation’s unique identity. As Doha continues to evolve, the Politician remains a cornerstone of its governance narrative, shaping not only domestic policy but also its influence on regional and international stages.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Politician in Qatar Doha</dc:title>
  <dc:creator/>
  <dc:language>en</dc:language>
  <cp:keywords/>
  <dcterms:created xsi:type="dcterms:W3CDTF">2026-07-22T23:15:17Z</dcterms:created>
  <dcterms:modified xsi:type="dcterms:W3CDTF">2026-07-22T23:15:17Z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