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43a188c56a0d43c0d39544513c568e31a77a518"/>
    <w:p>
      <w:pPr>
        <w:pStyle w:val="Heading1"/>
      </w:pPr>
      <w:r>
        <w:t xml:space="preserve">Abstract Academic Document: The Role of Politicians in Shaping Governance and Society in Senegal’s Capital, Dakar</w:t>
      </w:r>
    </w:p>
    <w:p>
      <w:pPr>
        <w:pStyle w:val="FirstParagraph"/>
      </w:pPr>
      <w:r>
        <w:rPr>
          <w:bCs/>
          <w:b/>
        </w:rPr>
        <w:t xml:space="preserve">Abstract:</w:t>
      </w:r>
    </w:p>
    <w:p>
      <w:pPr>
        <w:pStyle w:val="BodyText"/>
      </w:pPr>
      <w:r>
        <w:t xml:space="preserve">The political landscape of</w:t>
      </w:r>
      <w:r>
        <w:t xml:space="preserve"> </w:t>
      </w:r>
      <w:r>
        <w:rPr>
          <w:bCs/>
          <w:b/>
        </w:rPr>
        <w:t xml:space="preserve">Senegal Dakar</w:t>
      </w:r>
      <w:r>
        <w:t xml:space="preserve"> </w:t>
      </w:r>
      <w:r>
        <w:t xml:space="preserve">is a microcosm of the broader socio-political dynamics shaping contemporary African governance. As the capital and economic hub of Senegal, Dakar serves as a focal point for national policy formulation, civic engagement, and ideological debates. This academic abstract explores the multifaceted role of</w:t>
      </w:r>
      <w:r>
        <w:t xml:space="preserve"> </w:t>
      </w:r>
      <w:r>
        <w:rPr>
          <w:bCs/>
          <w:b/>
        </w:rPr>
        <w:t xml:space="preserve">politicians</w:t>
      </w:r>
      <w:r>
        <w:t xml:space="preserve"> </w:t>
      </w:r>
      <w:r>
        <w:t xml:space="preserve">in Dakar’s political ecosystem, emphasizing their influence on governance structures, socio-economic development, and the challenges they face in fostering inclusive leadership. By analyzing historical precedents, current institutional frameworks, and emerging trends in political activism, this document highlights how politicians in Dakar navigate complex local and national agendas to address the needs of a diverse population.</w:t>
      </w:r>
    </w:p>
    <w:bookmarkStart w:id="20" w:name="X6567e33c6253e6210196a3d03f8f52a8287faf2"/>
    <w:p>
      <w:pPr>
        <w:pStyle w:val="Heading2"/>
      </w:pPr>
      <w:r>
        <w:t xml:space="preserve">1. Introduction: The Significance of Politicians in Senegal’s Capital</w:t>
      </w:r>
    </w:p>
    <w:p>
      <w:pPr>
        <w:pStyle w:val="FirstParagraph"/>
      </w:pPr>
      <w:r>
        <w:t xml:space="preserve">The role of</w:t>
      </w:r>
      <w:r>
        <w:t xml:space="preserve"> </w:t>
      </w:r>
      <w:r>
        <w:rPr>
          <w:bCs/>
          <w:b/>
        </w:rPr>
        <w:t xml:space="preserve">politicians</w:t>
      </w:r>
      <w:r>
        <w:t xml:space="preserve"> </w:t>
      </w:r>
      <w:r>
        <w:t xml:space="preserve">in</w:t>
      </w:r>
      <w:r>
        <w:t xml:space="preserve"> </w:t>
      </w:r>
      <w:r>
        <w:rPr>
          <w:bCs/>
          <w:b/>
        </w:rPr>
        <w:t xml:space="preserve">Senegal Dakar</w:t>
      </w:r>
      <w:r>
        <w:t xml:space="preserve"> </w:t>
      </w:r>
      <w:r>
        <w:t xml:space="preserve">is pivotal in shaping the trajectory of the nation’s political and economic future. As a city with a population exceeding 3 million, Dakar is not only the administrative center but also a melting pot of cultural, ethnic, and socio-economic diversity. Politicians operating in this environment must balance competing interests—from urban development projects to grassroots activism—while adhering to national policies and local mandates. The study of these dynamics is critical for understanding how</w:t>
      </w:r>
      <w:r>
        <w:t xml:space="preserve"> </w:t>
      </w:r>
      <w:r>
        <w:rPr>
          <w:bCs/>
          <w:b/>
        </w:rPr>
        <w:t xml:space="preserve">politicians</w:t>
      </w:r>
      <w:r>
        <w:t xml:space="preserve"> </w:t>
      </w:r>
      <w:r>
        <w:t xml:space="preserve">in Dakar contribute to the stability or transformation of Senegal’s democratic institutions, particularly amid growing demands for transparency, accountability, and equitable resource distribution.</w:t>
      </w:r>
    </w:p>
    <w:bookmarkEnd w:id="20"/>
    <w:bookmarkStart w:id="21" w:name="Xb7560036bb673d5eae3c09170f3d0bb539b2c80"/>
    <w:p>
      <w:pPr>
        <w:pStyle w:val="Heading2"/>
      </w:pPr>
      <w:r>
        <w:t xml:space="preserve">2. Historical Context: Political Evolution in Senegal Dakar</w:t>
      </w:r>
    </w:p>
    <w:p>
      <w:pPr>
        <w:pStyle w:val="FirstParagraph"/>
      </w:pPr>
      <w:r>
        <w:t xml:space="preserve">The political history of</w:t>
      </w:r>
      <w:r>
        <w:t xml:space="preserve"> </w:t>
      </w:r>
      <w:r>
        <w:rPr>
          <w:bCs/>
          <w:b/>
        </w:rPr>
        <w:t xml:space="preserve">Senegal Dakar</w:t>
      </w:r>
      <w:r>
        <w:t xml:space="preserve"> </w:t>
      </w:r>
      <w:r>
        <w:t xml:space="preserve">is deeply intertwined with the country’s post-colonial trajectory. From the early years of independence under Léopold Sédar Senghor to the democratization movements of the 1990s, Dakar has been a crucible for political experimentation and reform. Politicians in this period played a central role in transitioning Senegal from a one-party state to a multi-party democracy, laying the groundwork for institutions such as the National Assembly and local councils. However, challenges such as corruption scandals, ethnic tensions, and debates over decentralization have persisted, shaping the evolving responsibilities of</w:t>
      </w:r>
      <w:r>
        <w:t xml:space="preserve"> </w:t>
      </w:r>
      <w:r>
        <w:rPr>
          <w:bCs/>
          <w:b/>
        </w:rPr>
        <w:t xml:space="preserve">politicians</w:t>
      </w:r>
      <w:r>
        <w:t xml:space="preserve"> </w:t>
      </w:r>
      <w:r>
        <w:t xml:space="preserve">in Dakar.</w:t>
      </w:r>
    </w:p>
    <w:p>
      <w:pPr>
        <w:pStyle w:val="BodyText"/>
      </w:pPr>
      <w:r>
        <w:t xml:space="preserve">The 2000s saw a shift toward greater emphasis on local governance, with politicians in Dakar increasingly engaging with issues like urban infrastructure, education reform, and environmental sustainability. This period also witnessed the rise of youth-led movements advocating for political inclusion and digital innovation in governance—a trend that continues to influence contemporary</w:t>
      </w:r>
      <w:r>
        <w:t xml:space="preserve"> </w:t>
      </w:r>
      <w:r>
        <w:rPr>
          <w:bCs/>
          <w:b/>
        </w:rPr>
        <w:t xml:space="preserve">politicians</w:t>
      </w:r>
      <w:r>
        <w:t xml:space="preserve"> </w:t>
      </w:r>
      <w:r>
        <w:t xml:space="preserve">in the region.</w:t>
      </w:r>
    </w:p>
    <w:bookmarkEnd w:id="21"/>
    <w:bookmarkStart w:id="22" w:name="X69e9a317f20ebe1548351d53953e86d26eea3c3"/>
    <w:p>
      <w:pPr>
        <w:pStyle w:val="Heading2"/>
      </w:pPr>
      <w:r>
        <w:t xml:space="preserve">3. Institutional Frameworks and Political Structures</w:t>
      </w:r>
    </w:p>
    <w:p>
      <w:pPr>
        <w:pStyle w:val="FirstParagraph"/>
      </w:pPr>
      <w:r>
        <w:t xml:space="preserve">The governance structure of</w:t>
      </w:r>
      <w:r>
        <w:t xml:space="preserve"> </w:t>
      </w:r>
      <w:r>
        <w:rPr>
          <w:bCs/>
          <w:b/>
        </w:rPr>
        <w:t xml:space="preserve">Senegal Dakar</w:t>
      </w:r>
      <w:r>
        <w:t xml:space="preserve"> </w:t>
      </w:r>
      <w:r>
        <w:t xml:space="preserve">is defined by a combination of national laws, local regulations, and socio-cultural norms. Politicians in this context operate within frameworks such as the Municipal Council of Dakar (Conseil Municipal de Dakar), which oversees urban planning, public services, and inter-municipal cooperation. The mayor of Dakar, elected through a competitive process under the 2013 municipal law reforms, holds significant authority to implement national policies while addressing local priorities.</w:t>
      </w:r>
    </w:p>
    <w:p>
      <w:pPr>
        <w:pStyle w:val="BodyText"/>
      </w:pPr>
      <w:r>
        <w:t xml:space="preserve">Key challenges for</w:t>
      </w:r>
      <w:r>
        <w:t xml:space="preserve"> </w:t>
      </w:r>
      <w:r>
        <w:rPr>
          <w:bCs/>
          <w:b/>
        </w:rPr>
        <w:t xml:space="preserve">politicians</w:t>
      </w:r>
      <w:r>
        <w:t xml:space="preserve"> </w:t>
      </w:r>
      <w:r>
        <w:t xml:space="preserve">in this framework include reconciling centralized governance with localized needs. For instance, initiatives like the Grand Dakar urban development project have sparked debates over land rights and displacement, requiring politicians to mediate between state interests and community demands. Additionally, the influence of political parties such as the Parti Socialiste (PS) and the Alliance pour la Démocratie (AD) underscores how ideological differences shape policy outcomes in Dakar.</w:t>
      </w:r>
    </w:p>
    <w:bookmarkEnd w:id="22"/>
    <w:bookmarkStart w:id="23" w:name="X8afabb01975946fa173972766d884b780ef5d56"/>
    <w:p>
      <w:pPr>
        <w:pStyle w:val="Heading2"/>
      </w:pPr>
      <w:r>
        <w:t xml:space="preserve">4. Socio-Economic Issues and Politicians’ Response</w:t>
      </w:r>
    </w:p>
    <w:p>
      <w:pPr>
        <w:pStyle w:val="FirstParagraph"/>
      </w:pPr>
      <w:r>
        <w:t xml:space="preserve">Dakar’s socio-economic landscape is marked by disparities between affluent neighborhoods like Plateau and marginalized communities such as the informal settlements along the lagoon.</w:t>
      </w:r>
      <w:r>
        <w:t xml:space="preserve"> </w:t>
      </w:r>
      <w:r>
        <w:rPr>
          <w:bCs/>
          <w:b/>
        </w:rPr>
        <w:t xml:space="preserve">Politicians</w:t>
      </w:r>
      <w:r>
        <w:t xml:space="preserve"> </w:t>
      </w:r>
      <w:r>
        <w:t xml:space="preserve">in this context face mounting pressure to address issues like unemployment, housing shortages, and access to healthcare. The 2018-2023 administration under mayor Boubou Cissé, for example, prioritized infrastructure projects such as the expansion of the Blaise Diagne International Airport while also introducing measures to combat poverty through vocational training programs.</w:t>
      </w:r>
    </w:p>
    <w:p>
      <w:pPr>
        <w:pStyle w:val="BodyText"/>
      </w:pPr>
      <w:r>
        <w:t xml:space="preserve">However, critics argue that these efforts often prioritize short-term electoral gains over long-term structural reforms. Politicians must navigate tensions between donor-funded initiatives and grassroots-led movements, ensuring policies align with both national development goals and the lived experiences of Dakar’s residents.</w:t>
      </w:r>
    </w:p>
    <w:bookmarkEnd w:id="23"/>
    <w:bookmarkStart w:id="24" w:name="political-culture-and-civic-engagement"/>
    <w:p>
      <w:pPr>
        <w:pStyle w:val="Heading2"/>
      </w:pPr>
      <w:r>
        <w:t xml:space="preserve">5. Political Culture and Civic Engagement</w:t>
      </w:r>
    </w:p>
    <w:p>
      <w:pPr>
        <w:pStyle w:val="FirstParagraph"/>
      </w:pPr>
      <w:r>
        <w:t xml:space="preserve">The political culture of</w:t>
      </w:r>
      <w:r>
        <w:t xml:space="preserve"> </w:t>
      </w:r>
      <w:r>
        <w:rPr>
          <w:bCs/>
          <w:b/>
        </w:rPr>
        <w:t xml:space="preserve">Senegal Dakar</w:t>
      </w:r>
      <w:r>
        <w:t xml:space="preserve"> </w:t>
      </w:r>
      <w:r>
        <w:t xml:space="preserve">is characterized by a blend of traditional leadership practices, modern electoral politics, and vibrant civil society participation. Politicians in this environment must engage with stakeholders ranging from community elders to university students, reflecting the city’s dynamic social fabric. The rise of digital platforms has further transformed political discourse, enabling</w:t>
      </w:r>
      <w:r>
        <w:t xml:space="preserve"> </w:t>
      </w:r>
      <w:r>
        <w:rPr>
          <w:bCs/>
          <w:b/>
        </w:rPr>
        <w:t xml:space="preserve">politicians</w:t>
      </w:r>
      <w:r>
        <w:t xml:space="preserve"> </w:t>
      </w:r>
      <w:r>
        <w:t xml:space="preserve">to communicate directly with citizens while also facing scrutiny over transparency and accountability.</w:t>
      </w:r>
    </w:p>
    <w:p>
      <w:pPr>
        <w:pStyle w:val="BodyText"/>
      </w:pPr>
      <w:r>
        <w:t xml:space="preserve">Civic movements such as the</w:t>
      </w:r>
      <w:r>
        <w:t xml:space="preserve"> </w:t>
      </w:r>
      <w:r>
        <w:rPr>
          <w:iCs/>
          <w:i/>
        </w:rPr>
        <w:t xml:space="preserve">Mouvement pour un Sénégal Émergent (MSE)</w:t>
      </w:r>
      <w:r>
        <w:t xml:space="preserve"> </w:t>
      </w:r>
      <w:r>
        <w:t xml:space="preserve">have challenged politicians to adopt more inclusive approaches to governance. These groups emphasize participatory democracy, urging leaders to prioritize marginalized groups—women, youth, and rural migrants—in policy formulation.</w:t>
      </w:r>
    </w:p>
    <w:bookmarkEnd w:id="24"/>
    <w:bookmarkStart w:id="25" w:name="X3dd5306b4e2ab71200d2ffbe51670295815d7dc"/>
    <w:p>
      <w:pPr>
        <w:pStyle w:val="Heading2"/>
      </w:pPr>
      <w:r>
        <w:t xml:space="preserve">6. Challenges and Opportunities for Politicians in Dakar</w:t>
      </w:r>
    </w:p>
    <w:p>
      <w:pPr>
        <w:pStyle w:val="FirstParagraph"/>
      </w:pPr>
      <w:r>
        <w:rPr>
          <w:bCs/>
          <w:b/>
        </w:rPr>
        <w:t xml:space="preserve">Politicians</w:t>
      </w:r>
      <w:r>
        <w:t xml:space="preserve"> </w:t>
      </w:r>
      <w:r>
        <w:t xml:space="preserve">in</w:t>
      </w:r>
      <w:r>
        <w:t xml:space="preserve"> </w:t>
      </w:r>
      <w:r>
        <w:rPr>
          <w:bCs/>
          <w:b/>
        </w:rPr>
        <w:t xml:space="preserve">Senegal Dakar</w:t>
      </w:r>
      <w:r>
        <w:t xml:space="preserve"> </w:t>
      </w:r>
      <w:r>
        <w:t xml:space="preserve">operate within a landscape fraught with challenges: bureaucratic inertia, resource allocation disputes, and the influence of patronage networks. However, these challenges also present opportunities for innovation. For instance, the integration of technology in governance—such as mobile-based voter registration systems or data-driven urban planning—has allowed politicians to enhance efficiency and public trust.</w:t>
      </w:r>
    </w:p>
    <w:p>
      <w:pPr>
        <w:pStyle w:val="BodyText"/>
      </w:pPr>
      <w:r>
        <w:t xml:space="preserve">Moreover, regional collaborations within West Africa (e.g., through ECOWAS) provide avenues for</w:t>
      </w:r>
      <w:r>
        <w:t xml:space="preserve"> </w:t>
      </w:r>
      <w:r>
        <w:rPr>
          <w:bCs/>
          <w:b/>
        </w:rPr>
        <w:t xml:space="preserve">politicians</w:t>
      </w:r>
      <w:r>
        <w:t xml:space="preserve"> </w:t>
      </w:r>
      <w:r>
        <w:t xml:space="preserve">to address transnational issues like migration and climate change. By leveraging these platforms, Dakar’s leaders can amplify their role in shaping not only national but also continental agendas.</w:t>
      </w:r>
    </w:p>
    <w:bookmarkEnd w:id="25"/>
    <w:bookmarkStart w:id="26" w:name="X26b157f2717ed83d3b1e02eb11020cf952ed999"/>
    <w:p>
      <w:pPr>
        <w:pStyle w:val="Heading2"/>
      </w:pPr>
      <w:r>
        <w:t xml:space="preserve">7. Conclusion: The Future of Politicians in Senegal’s Capital</w:t>
      </w:r>
    </w:p>
    <w:p>
      <w:pPr>
        <w:pStyle w:val="FirstParagraph"/>
      </w:pPr>
      <w:r>
        <w:t xml:space="preserve">In conclusion,</w:t>
      </w:r>
      <w:r>
        <w:t xml:space="preserve"> </w:t>
      </w:r>
      <w:r>
        <w:rPr>
          <w:bCs/>
          <w:b/>
        </w:rPr>
        <w:t xml:space="preserve">politicians</w:t>
      </w:r>
      <w:r>
        <w:t xml:space="preserve"> </w:t>
      </w:r>
      <w:r>
        <w:t xml:space="preserve">in</w:t>
      </w:r>
      <w:r>
        <w:t xml:space="preserve"> </w:t>
      </w:r>
      <w:r>
        <w:rPr>
          <w:bCs/>
          <w:b/>
        </w:rPr>
        <w:t xml:space="preserve">Senegal Dakar</w:t>
      </w:r>
      <w:r>
        <w:t xml:space="preserve"> </w:t>
      </w:r>
      <w:r>
        <w:t xml:space="preserve">occupy a unique position at the intersection of national governance and local development. Their ability to navigate complex socio-political landscapes while fostering inclusive growth will determine the city’s trajectory as Senegal’s economic and political heart. Future academic research should explore how emerging technologies, youth activism, and regional partnerships further redefine the role of</w:t>
      </w:r>
      <w:r>
        <w:t xml:space="preserve"> </w:t>
      </w:r>
      <w:r>
        <w:rPr>
          <w:bCs/>
          <w:b/>
        </w:rPr>
        <w:t xml:space="preserve">politicians</w:t>
      </w:r>
      <w:r>
        <w:t xml:space="preserve"> </w:t>
      </w:r>
      <w:r>
        <w:t xml:space="preserve">in Dakar. By addressing systemic inequities and embracing participatory governance models,</w:t>
      </w:r>
      <w:r>
        <w:t xml:space="preserve"> </w:t>
      </w:r>
      <w:r>
        <w:rPr>
          <w:bCs/>
          <w:b/>
        </w:rPr>
        <w:t xml:space="preserve">politicians</w:t>
      </w:r>
      <w:r>
        <w:t xml:space="preserve"> </w:t>
      </w:r>
      <w:r>
        <w:t xml:space="preserve">can ensure that Dakar remains a beacon of democratic progress in Africa.</w:t>
      </w:r>
    </w:p>
    <w:p>
      <w:pPr>
        <w:pStyle w:val="BodyText"/>
      </w:pPr>
      <w:r>
        <w:rPr>
          <w:iCs/>
          <w:i/>
        </w:rPr>
        <w:t xml:space="preserve">This abstract underscores the critical importance of studying political actors in Senegal’s capital to inform policy decisions and academic discourse on African governance. The interplay between</w:t>
      </w:r>
      <w:r>
        <w:rPr>
          <w:iCs/>
          <w:i/>
        </w:rPr>
        <w:t xml:space="preserve"> </w:t>
      </w:r>
      <w:r>
        <w:rPr>
          <w:bCs/>
          <w:b/>
          <w:iCs/>
          <w:i/>
        </w:rPr>
        <w:t xml:space="preserve">politicians</w:t>
      </w:r>
      <w:r>
        <w:rPr>
          <w:iCs/>
          <w:i/>
        </w:rPr>
        <w:t xml:space="preserve">, institutional frameworks, and socio-economic dynamics in</w:t>
      </w:r>
      <w:r>
        <w:rPr>
          <w:iCs/>
          <w:i/>
        </w:rPr>
        <w:t xml:space="preserve"> </w:t>
      </w:r>
      <w:r>
        <w:rPr>
          <w:bCs/>
          <w:b/>
          <w:iCs/>
          <w:i/>
        </w:rPr>
        <w:t xml:space="preserve">Senegal Dakar</w:t>
      </w:r>
      <w:r>
        <w:rPr>
          <w:iCs/>
          <w:i/>
        </w:rPr>
        <w:t xml:space="preserve"> </w:t>
      </w:r>
      <w:r>
        <w:rPr>
          <w:iCs/>
          <w:i/>
        </w:rPr>
        <w:t xml:space="preserve">offers a rich field for further exploration.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Senegal Dakar</dc:title>
  <dc:creator/>
  <dc:language>en</dc:language>
  <cp:keywords/>
  <dcterms:created xsi:type="dcterms:W3CDTF">2026-07-23T06:47:54Z</dcterms:created>
  <dcterms:modified xsi:type="dcterms:W3CDTF">2026-07-23T06:47:54Z</dcterms:modified>
</cp:coreProperties>
</file>

<file path=docProps/custom.xml><?xml version="1.0" encoding="utf-8"?>
<Properties xmlns="http://schemas.openxmlformats.org/officeDocument/2006/custom-properties" xmlns:vt="http://schemas.openxmlformats.org/officeDocument/2006/docPropsVTypes"/>
</file>