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ede540260976d55ba4a5457030b1eda1cb6276"/>
    <w:p>
      <w:pPr>
        <w:pStyle w:val="Heading1"/>
      </w:pPr>
      <w:r>
        <w:t xml:space="preserve">Abstract Academic Document: The Role of Politicians in Shaping Governance and Development in Uganda Kampala</w:t>
      </w:r>
    </w:p>
    <w:p>
      <w:pPr>
        <w:pStyle w:val="FirstParagraph"/>
      </w:pPr>
      <w:r>
        <w:rPr>
          <w:bCs/>
          <w:b/>
        </w:rPr>
        <w:t xml:space="preserve">Abstract academic</w:t>
      </w:r>
      <w:r>
        <w:t xml:space="preserve"> </w:t>
      </w:r>
      <w:r>
        <w:t xml:space="preserve">research on the role of</w:t>
      </w:r>
      <w:r>
        <w:t xml:space="preserve"> </w:t>
      </w:r>
      <w:r>
        <w:rPr>
          <w:bCs/>
          <w:b/>
        </w:rPr>
        <w:t xml:space="preserve">politician</w:t>
      </w:r>
      <w:r>
        <w:t xml:space="preserve">s in</w:t>
      </w:r>
      <w:r>
        <w:t xml:space="preserve"> </w:t>
      </w:r>
      <w:r>
        <w:rPr>
          <w:bCs/>
          <w:b/>
        </w:rPr>
        <w:t xml:space="preserve">Kampala, Uganda</w:t>
      </w:r>
      <w:r>
        <w:t xml:space="preserve">, provides a critical lens through which to analyze the interplay between political leadership, governance structures, and socio-economic development. This document explores the multifaceted contributions and challenges faced by politicians in Kampala, the capital city of Uganda, as they navigate the complexities of urban governance, policy implementation, and civic engagement. By examining historical precedents, contemporary dynamics, and future trajectories of political leadership in this region, this academic paper underscores the significance of effective political representation in fostering equitable development and democratic stability. The study employs a qualitative approach grounded in secondary sources such as policy documents, parliamentary records, media analyses, and scholarly literature to evaluate the impact of politicians on Kampala’s socio-political landscape.</w:t>
      </w:r>
    </w:p>
    <w:bookmarkStart w:id="20" w:name="introduction"/>
    <w:p>
      <w:pPr>
        <w:pStyle w:val="Heading2"/>
      </w:pPr>
      <w:r>
        <w:t xml:space="preserve">Introduction</w:t>
      </w:r>
    </w:p>
    <w:p>
      <w:pPr>
        <w:pStyle w:val="FirstParagraph"/>
      </w:pPr>
      <w:r>
        <w:t xml:space="preserve">The role of</w:t>
      </w:r>
      <w:r>
        <w:t xml:space="preserve"> </w:t>
      </w:r>
      <w:r>
        <w:rPr>
          <w:bCs/>
          <w:b/>
        </w:rPr>
        <w:t xml:space="preserve">politician</w:t>
      </w:r>
      <w:r>
        <w:t xml:space="preserve">s in</w:t>
      </w:r>
      <w:r>
        <w:t xml:space="preserve"> </w:t>
      </w:r>
      <w:r>
        <w:rPr>
          <w:bCs/>
          <w:b/>
        </w:rPr>
        <w:t xml:space="preserve">Kampala, Uganda</w:t>
      </w:r>
      <w:r>
        <w:t xml:space="preserve">, is pivotal to understanding the nation’s governance framework. As the political and administrative heart of Uganda, Kampala serves as a microcosm of the broader challenges and opportunities faced by urban centers across sub-Saharan Africa. Politicians in this context are not merely representatives of electoral constituencies; they are architects of policies that shape urban infrastructure, public services, economic growth, and social equity. The intersection between political leadership and governance in Kampala is particularly critical given the city’s rapid population growth, socio-economic disparities, and the demands for sustainable development.</w:t>
      </w:r>
    </w:p>
    <w:p>
      <w:pPr>
        <w:pStyle w:val="BodyText"/>
      </w:pPr>
      <w:r>
        <w:t xml:space="preserve">This</w:t>
      </w:r>
      <w:r>
        <w:t xml:space="preserve"> </w:t>
      </w:r>
      <w:r>
        <w:rPr>
          <w:bCs/>
          <w:b/>
        </w:rPr>
        <w:t xml:space="preserve">abstract academic</w:t>
      </w:r>
      <w:r>
        <w:t xml:space="preserve"> </w:t>
      </w:r>
      <w:r>
        <w:t xml:space="preserve">document investigates how politicians in Kampala have historically influenced urban governance, their current strategies to address emerging challenges such as corruption, public service delivery gaps, and political polarization. Furthermore, it critically evaluates the role of political elites in promoting inclusive development and mitigating conflicts between urban stakeholders.</w:t>
      </w:r>
    </w:p>
    <w:bookmarkEnd w:id="20"/>
    <w:bookmarkStart w:id="21" w:name="literature-review"/>
    <w:p>
      <w:pPr>
        <w:pStyle w:val="Heading2"/>
      </w:pPr>
      <w:r>
        <w:t xml:space="preserve">Literature Review</w:t>
      </w:r>
    </w:p>
    <w:p>
      <w:pPr>
        <w:pStyle w:val="FirstParagraph"/>
      </w:pPr>
      <w:r>
        <w:t xml:space="preserve">Academic discourse on</w:t>
      </w:r>
      <w:r>
        <w:t xml:space="preserve"> </w:t>
      </w:r>
      <w:r>
        <w:rPr>
          <w:bCs/>
          <w:b/>
        </w:rPr>
        <w:t xml:space="preserve">politician</w:t>
      </w:r>
      <w:r>
        <w:t xml:space="preserve">s in Ugandan politics has often centered on themes such as patronage networks, ethnic politicization, and the challenges of transitioning from a post-colonial state to a functional democracy. Scholars like Nkurunungi (2001) highlight how political elites in Uganda have historically leveraged kinship ties and regional allegiances to consolidate power, particularly in urban centers like Kampala. Similarly, Mugisha (2015) argues that the concentration of political authority in Kampala has often marginalized peripheral regions, exacerbating inequalities within the city.</w:t>
      </w:r>
    </w:p>
    <w:p>
      <w:pPr>
        <w:pStyle w:val="BodyText"/>
      </w:pPr>
      <w:r>
        <w:t xml:space="preserve">However, contemporary analyses emphasize shifting dynamics. For instance, research by Ntayi (2020) notes that modern</w:t>
      </w:r>
      <w:r>
        <w:t xml:space="preserve"> </w:t>
      </w:r>
      <w:r>
        <w:rPr>
          <w:bCs/>
          <w:b/>
        </w:rPr>
        <w:t xml:space="preserve">politician</w:t>
      </w:r>
      <w:r>
        <w:t xml:space="preserve">s in Kampala are increasingly engaging with civil society organizations and technocratic advisors to address issues such as urban planning, climate resilience, and digital governance. This evolution reflects broader trends in African politics toward inclusive governance models.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abstract academic</w:t>
      </w:r>
      <w:r>
        <w:t xml:space="preserve"> </w:t>
      </w:r>
      <w:r>
        <w:t xml:space="preserve">study employs a qualitative research methodology, drawing on secondary sources including parliamentary debates, policy documents from the Kampala Capital City Authority (KCCA), academic publications, and media reports. The analysis is further contextualized through case studies of key political figures in Kampala who have influenced urban development over the past two decades.</w:t>
      </w:r>
    </w:p>
    <w:p>
      <w:pPr>
        <w:pStyle w:val="BodyText"/>
      </w:pPr>
      <w:r>
        <w:t xml:space="preserve">Data collection focused on identifying patterns in how politicians frame their agendas to align with both national priorities and local needs. For example, the role of former President Yoweri Museveni’s political machinery in shaping policies that impact Kampala’s infrastructure projects was analyzed alongside grassroots movements advocating for better public services. This dual perspective allows for a nuanced understanding of the power dynamics between central and local governance structures.</w:t>
      </w:r>
    </w:p>
    <w:bookmarkEnd w:id="22"/>
    <w:bookmarkStart w:id="23" w:name="findings"/>
    <w:p>
      <w:pPr>
        <w:pStyle w:val="Heading2"/>
      </w:pPr>
      <w:r>
        <w:t xml:space="preserve">Findings</w:t>
      </w:r>
    </w:p>
    <w:p>
      <w:pPr>
        <w:pStyle w:val="FirstParagraph"/>
      </w:pPr>
      <w:r>
        <w:t xml:space="preserve">The study reveals that</w:t>
      </w:r>
      <w:r>
        <w:t xml:space="preserve"> </w:t>
      </w:r>
      <w:r>
        <w:rPr>
          <w:bCs/>
          <w:b/>
        </w:rPr>
        <w:t xml:space="preserve">politician</w:t>
      </w:r>
      <w:r>
        <w:t xml:space="preserve">s in</w:t>
      </w:r>
      <w:r>
        <w:t xml:space="preserve"> </w:t>
      </w:r>
      <w:r>
        <w:rPr>
          <w:bCs/>
          <w:b/>
        </w:rPr>
        <w:t xml:space="preserve">Kampala, Uganda</w:t>
      </w:r>
      <w:r>
        <w:t xml:space="preserve">, are key players in determining the trajectory of urban development. However, their influence is often mediated by systemic challenges such as limited fiscal autonomy for the KCCA, bureaucratic inertia, and political interference in administrative decisions. For example, while politicians have prioritized projects like road expansions and water supply upgrades in Kampala, delays in implementation frequently stem from competing interests between local authorities and national government agencies.</w:t>
      </w:r>
    </w:p>
    <w:p>
      <w:pPr>
        <w:pStyle w:val="BodyText"/>
      </w:pPr>
      <w:r>
        <w:t xml:space="preserve">Another critical finding is the role of politicians in addressing socio-political tensions. The 2016 electoral disputes in Uganda, which had significant implications for Kampala’s political climate, illustrate how leaders must balance loyalty to party agendas with the need to maintain civic trust. Politicians who have adopted transparent communication strategies—such as public forums and social media engagement—have generally fared better in fostering public confidence.</w:t>
      </w:r>
    </w:p>
    <w:p>
      <w:pPr>
        <w:pStyle w:val="BodyText"/>
      </w:pPr>
      <w:r>
        <w:t xml:space="preserve">Moreover, the study highlights the growing importance of technocratic governance. Younger</w:t>
      </w:r>
      <w:r>
        <w:t xml:space="preserve"> </w:t>
      </w:r>
      <w:r>
        <w:rPr>
          <w:bCs/>
          <w:b/>
        </w:rPr>
        <w:t xml:space="preserve">politician</w:t>
      </w:r>
      <w:r>
        <w:t xml:space="preserve">s in Kampala are increasingly collaborating with experts in fields like urban economics and environmental science to design policies that address contemporary challenges such as traffic congestion and waste management. This shift marks a departure from traditional patronage-based models of political leadership.</w:t>
      </w:r>
    </w:p>
    <w:bookmarkEnd w:id="23"/>
    <w:bookmarkStart w:id="24" w:name="challenges-and-criticisms"/>
    <w:p>
      <w:pPr>
        <w:pStyle w:val="Heading2"/>
      </w:pPr>
      <w:r>
        <w:t xml:space="preserve">Challenges and Criticisms</w:t>
      </w:r>
    </w:p>
    <w:p>
      <w:pPr>
        <w:pStyle w:val="FirstParagraph"/>
      </w:pPr>
      <w:r>
        <w:t xml:space="preserve">Despite their contributions, politicians in</w:t>
      </w:r>
      <w:r>
        <w:t xml:space="preserve"> </w:t>
      </w:r>
      <w:r>
        <w:rPr>
          <w:bCs/>
          <w:b/>
        </w:rPr>
        <w:t xml:space="preserve">Kampala, Uganda</w:t>
      </w:r>
      <w:r>
        <w:t xml:space="preserve">, face significant criticisms. One recurring issue is the perceived prioritization of personal or party interests over public welfare. For instance, allegations of embezzlement in KCCA projects have fueled public distrust and underscored the need for stronger accountability mechanisms.</w:t>
      </w:r>
    </w:p>
    <w:p>
      <w:pPr>
        <w:pStyle w:val="BodyText"/>
      </w:pPr>
      <w:r>
        <w:t xml:space="preserve">Additionally, political polarization has hindered collaborative governance. The fragmentation of political parties in Kampala often leads to gridlock in decision-making processes, delaying critical reforms. Critics argue that politicians’ focus on short-term electoral gains sometimes undermines long-term developmental goals.</w:t>
      </w:r>
    </w:p>
    <w:bookmarkEnd w:id="24"/>
    <w:bookmarkStart w:id="25" w:name="recommendations"/>
    <w:p>
      <w:pPr>
        <w:pStyle w:val="Heading2"/>
      </w:pPr>
      <w:r>
        <w:t xml:space="preserve">Recommendations</w:t>
      </w:r>
    </w:p>
    <w:p>
      <w:pPr>
        <w:pStyle w:val="FirstParagraph"/>
      </w:pPr>
      <w:r>
        <w:t xml:space="preserve">To enhance the efficacy of</w:t>
      </w:r>
      <w:r>
        <w:t xml:space="preserve"> </w:t>
      </w:r>
      <w:r>
        <w:rPr>
          <w:bCs/>
          <w:b/>
        </w:rPr>
        <w:t xml:space="preserve">politician</w:t>
      </w:r>
      <w:r>
        <w:t xml:space="preserve">s in</w:t>
      </w:r>
      <w:r>
        <w:t xml:space="preserve"> </w:t>
      </w:r>
      <w:r>
        <w:rPr>
          <w:bCs/>
          <w:b/>
        </w:rPr>
        <w:t xml:space="preserve">Kampala, Uganda</w:t>
      </w:r>
      <w:r>
        <w:t xml:space="preserve">, this study recommends several measures:</w:t>
      </w:r>
      <w:r>
        <w:t xml:space="preserve"> </w:t>
      </w:r>
      <w:r>
        <w:t xml:space="preserve">1. **Strengthening Institutional Autonomy**: Granting the KCCA greater financial and administrative independence to reduce interference from national-level political actors.</w:t>
      </w:r>
      <w:r>
        <w:t xml:space="preserve"> </w:t>
      </w:r>
      <w:r>
        <w:t xml:space="preserve">2. **Promoting Civic Engagement**: Encouraging politicians to engage more directly with grassroots organizations and marginalized communities through participatory budgeting initiatives.</w:t>
      </w:r>
      <w:r>
        <w:t xml:space="preserve"> </w:t>
      </w:r>
      <w:r>
        <w:t xml:space="preserve">3. **Enhancing Transparency**: Implementing digital platforms for real-time monitoring of public projects funded by political agendas, as well as stricter anti-corruption frameworks.</w:t>
      </w:r>
    </w:p>
    <w:p>
      <w:pPr>
        <w:pStyle w:val="BodyText"/>
      </w:pPr>
      <w:r>
        <w:t xml:space="preserve">Furthermore, capacity-building programs for</w:t>
      </w:r>
      <w:r>
        <w:t xml:space="preserve"> </w:t>
      </w:r>
      <w:r>
        <w:rPr>
          <w:bCs/>
          <w:b/>
        </w:rPr>
        <w:t xml:space="preserve">politician</w:t>
      </w:r>
      <w:r>
        <w:t xml:space="preserve">s in urban governance should be prioritized to equip them with skills in data-driven policy design and conflict resolution.</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politician</w:t>
      </w:r>
      <w:r>
        <w:t xml:space="preserve">s in</w:t>
      </w:r>
      <w:r>
        <w:t xml:space="preserve"> </w:t>
      </w:r>
      <w:r>
        <w:rPr>
          <w:bCs/>
          <w:b/>
        </w:rPr>
        <w:t xml:space="preserve">Kampala, Uganda</w:t>
      </w:r>
      <w:r>
        <w:t xml:space="preserve">, remains central to the city’s development trajectory. While they face formidable challenges, their strategic engagement with both local and national stakeholders can drive transformative change. This</w:t>
      </w:r>
      <w:r>
        <w:t xml:space="preserve"> </w:t>
      </w:r>
      <w:r>
        <w:rPr>
          <w:bCs/>
          <w:b/>
        </w:rPr>
        <w:t xml:space="preserve">abstract academic</w:t>
      </w:r>
      <w:r>
        <w:t xml:space="preserve"> </w:t>
      </w:r>
      <w:r>
        <w:t xml:space="preserve">document underscores the importance of studying political leadership in urban contexts as a means to inform evidence-based governance reforms in Uganda and beyond.</w:t>
      </w:r>
    </w:p>
    <w:p>
      <w:pPr>
        <w:pStyle w:val="BodyText"/>
      </w:pPr>
      <w:r>
        <w:rPr>
          <w:iCs/>
          <w:i/>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2026-07-23T03:43:08Z</dcterms:created>
  <dcterms:modified xsi:type="dcterms:W3CDTF">2026-07-23T03:43:08Z</dcterms:modified>
</cp:coreProperties>
</file>

<file path=docProps/custom.xml><?xml version="1.0" encoding="utf-8"?>
<Properties xmlns="http://schemas.openxmlformats.org/officeDocument/2006/custom-properties" xmlns:vt="http://schemas.openxmlformats.org/officeDocument/2006/docPropsVTypes"/>
</file>