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80c73f8d8aca95860c316c5404d1d5b1c1b0539"/>
    <w:p>
      <w:pPr>
        <w:pStyle w:val="Heading1"/>
      </w:pPr>
      <w:r>
        <w:t xml:space="preserve">Abstract Academic Document: The Role of Politicians in Shaping Governance and Policy-Making in the United States Miami</w:t>
      </w:r>
    </w:p>
    <w:p>
      <w:pPr>
        <w:pStyle w:val="FirstParagraph"/>
      </w:pPr>
      <w:r>
        <w:t xml:space="preserve">The role of politicians in the political landscape of the United States, particularly within a culturally diverse and economically dynamic city like Miami, Florida, is a critical area of academic inquiry. This document examines the multifaceted contributions of politicians to governance, policy formulation, and civic engagement in Miami. By analyzing historical contexts, contemporary challenges, and future aspirations for political leadership in this region, this abstract provides an academic overview that underscores the significance of political actors in shaping the trajectory of a city as pivotal to U.S. national interests as Miami.</w:t>
      </w:r>
    </w:p>
    <w:bookmarkStart w:id="20" w:name="X319577a8c9b8cfb6a26056232dcb1d9d73e7e32"/>
    <w:p>
      <w:pPr>
        <w:pStyle w:val="Heading2"/>
      </w:pPr>
      <w:r>
        <w:t xml:space="preserve">Historical Context of Politicians in United States Miami</w:t>
      </w:r>
    </w:p>
    <w:p>
      <w:pPr>
        <w:pStyle w:val="FirstParagraph"/>
      </w:pPr>
      <w:r>
        <w:t xml:space="preserve">Miami’s political history is deeply intertwined with its demographic evolution, economic development, and geopolitical positioning. As a city situated on the southeastern coast of Florida, Miami has long served as a crossroads for international trade and immigration. Politicians in this region have historically navigated the complexities of representing a populace that includes significant Hispanic/Latino communities, African American populations, and growing immigrant groups from regions such as Cuba, Haiti, and Venezuela. The political strategies employed by elected officials in Miami often reflect an effort to balance these diverse interests while addressing local issues like urban planning, infrastructure development, and public safety.</w:t>
      </w:r>
    </w:p>
    <w:p>
      <w:pPr>
        <w:pStyle w:val="BodyText"/>
      </w:pPr>
      <w:r>
        <w:t xml:space="preserve">The 20th century saw the emergence of politicians who prioritized Miami’s integration into national economic systems while advocating for regional autonomy. For example, figures such as Frank Dobson and later Mel Martinez played pivotal roles in advancing policies that supported tourism, real estate growth, and international business ties. These leaders exemplify how politicians in Miami have historically functioned as intermediaries between local needs and national priorities.</w:t>
      </w:r>
    </w:p>
    <w:bookmarkEnd w:id="20"/>
    <w:bookmarkStart w:id="21" w:name="Xc4d75f0029dd0b5b6e39137187953dc8bdd16c7"/>
    <w:p>
      <w:pPr>
        <w:pStyle w:val="Heading2"/>
      </w:pPr>
      <w:r>
        <w:t xml:space="preserve">Contemporary Challenges Facing Politicians in United States Miami</w:t>
      </w:r>
    </w:p>
    <w:p>
      <w:pPr>
        <w:pStyle w:val="FirstParagraph"/>
      </w:pPr>
      <w:r>
        <w:t xml:space="preserve">In recent decades, the role of politicians in Miami has expanded to address pressing global and local challenges. Climate change, for instance, poses existential threats to coastal cities like Miami, necessitating innovative approaches to environmental policy. Politicians must now contend with rising sea levels, extreme weather events, and the economic impacts of climate-related disruptions. The need for resilient infrastructure and sustainable development policies has become a cornerstone of political discourse in the region.</w:t>
      </w:r>
    </w:p>
    <w:p>
      <w:pPr>
        <w:pStyle w:val="BodyText"/>
      </w:pPr>
      <w:r>
        <w:t xml:space="preserve">Immigration remains another central issue for politicians in Miami. As a gateway to the United States for many Latin American countries, Miami hosts one of the largest concentrations of Cuban Americans in the nation. Politicians here must navigate complex debates around immigration reform, asylum policies, and border security while advocating for humane and equitable solutions that align with both local values and national interests.</w:t>
      </w:r>
    </w:p>
    <w:p>
      <w:pPr>
        <w:pStyle w:val="BodyText"/>
      </w:pPr>
      <w:r>
        <w:t xml:space="preserve">Economic inequality also presents a significant challenge. Despite Miami’s reputation as a financial hub, disparities in wealth distribution persist across racial and socioeconomic lines. Politicians are increasingly tasked with addressing issues such as affordable housing, healthcare access, and educational equity to ensure that the city’s growth benefits all residents.</w:t>
      </w:r>
    </w:p>
    <w:bookmarkEnd w:id="21"/>
    <w:bookmarkStart w:id="22" w:name="X556c3ebee81d6bfe8b1d13a0855a730bded0808"/>
    <w:p>
      <w:pPr>
        <w:pStyle w:val="Heading2"/>
      </w:pPr>
      <w:r>
        <w:t xml:space="preserve">The Political Landscape of United States Miami</w:t>
      </w:r>
    </w:p>
    <w:p>
      <w:pPr>
        <w:pStyle w:val="FirstParagraph"/>
      </w:pPr>
      <w:r>
        <w:t xml:space="preserve">Miami’s political landscape is characterized by its competitive electoral environment and the influence of special interest groups. Politicians in this region often operate within a framework defined by bipartisan cooperation, as seen in initiatives to promote economic development through tourism and technology sectors. However, polarization on issues such as climate policy and immigration reform has introduced new dynamics to political decision-making.</w:t>
      </w:r>
    </w:p>
    <w:p>
      <w:pPr>
        <w:pStyle w:val="BodyText"/>
      </w:pPr>
      <w:r>
        <w:t xml:space="preserve">The presence of influential political organizations, such as the Cuban American National Foundation (CAND) and advocacy groups focused on racial justice, underscores the role of civil society in shaping political agendas. Politicians must navigate these networks while maintaining a mandate from constituents who expect transparency and accountability.</w:t>
      </w:r>
    </w:p>
    <w:bookmarkEnd w:id="22"/>
    <w:bookmarkStart w:id="23" w:name="key-political-figures-and-their-impact"/>
    <w:p>
      <w:pPr>
        <w:pStyle w:val="Heading2"/>
      </w:pPr>
      <w:r>
        <w:t xml:space="preserve">Key Political Figures and Their Impact</w:t>
      </w:r>
    </w:p>
    <w:p>
      <w:pPr>
        <w:pStyle w:val="FirstParagraph"/>
      </w:pPr>
      <w:r>
        <w:t xml:space="preserve">The United States Miami has produced notable politicians whose careers have left indelible marks on regional governance. For instance, Carlos Gimenez, the former mayor of Miami-Dade County, championed policies to combat drug trafficking and improve public safety. His leadership highlighted the intersection of law enforcement and community welfare in urban settings.</w:t>
      </w:r>
    </w:p>
    <w:p>
      <w:pPr>
        <w:pStyle w:val="BodyText"/>
      </w:pPr>
      <w:r>
        <w:t xml:space="preserve">Another example is Melissa Mark-Viverito, a former New York City council member with deep ties to Florida’s political scene. Her advocacy for immigrant rights and social equity has inspired new generations of politicians to prioritize inclusive governance. These individuals exemplify how personal narratives and cultural identities can shape political strategies in diverse environments.</w:t>
      </w:r>
    </w:p>
    <w:bookmarkEnd w:id="23"/>
    <w:bookmarkStart w:id="24" w:name="X3d4851f6bf8b65952dbd389ba4618ef68901a87"/>
    <w:p>
      <w:pPr>
        <w:pStyle w:val="Heading2"/>
      </w:pPr>
      <w:r>
        <w:t xml:space="preserve">FUTURE DIRECTIONS FOR POLITICIANS IN UNITED STATES MIAMI</w:t>
      </w:r>
    </w:p>
    <w:p>
      <w:pPr>
        <w:pStyle w:val="FirstParagraph"/>
      </w:pPr>
      <w:r>
        <w:t xml:space="preserve">Looking ahead, politicians in Miami must address the dual imperatives of global connectivity and local sustainability. As the city continues to grow, leaders will need to balance economic expansion with environmental stewardship. This requires fostering international partnerships while ensuring that policies reflect the needs of a diverse population.</w:t>
      </w:r>
    </w:p>
    <w:p>
      <w:pPr>
        <w:pStyle w:val="BodyText"/>
      </w:pPr>
      <w:r>
        <w:t xml:space="preserve">Additionally, technological advancements such as smart infrastructure and digital governance offer new tools for politicians to enhance civic participation. By leveraging these innovations, elected officials can create more transparent and efficient systems of governance.</w:t>
      </w:r>
    </w:p>
    <w:bookmarkEnd w:id="24"/>
    <w:bookmarkStart w:id="25" w:name="conclusion"/>
    <w:p>
      <w:pPr>
        <w:pStyle w:val="Heading2"/>
      </w:pPr>
      <w:r>
        <w:t xml:space="preserve">Conclusion</w:t>
      </w:r>
    </w:p>
    <w:p>
      <w:pPr>
        <w:pStyle w:val="FirstParagraph"/>
      </w:pPr>
      <w:r>
        <w:t xml:space="preserve">The role of politicians in the United States Miami is both complex and transformative. From historical leaders who laid the groundwork for economic prosperity to contemporary figures addressing climate change, immigration, and inequality, political actors in this region have continually shaped its trajectory. As Miami evolves into an even more interconnected global city, the contributions of politicians will remain central to its governance and progress.</w:t>
      </w:r>
    </w:p>
    <w:p>
      <w:pPr>
        <w:pStyle w:val="BodyText"/>
      </w:pPr>
      <w:r>
        <w:t xml:space="preserve">This abstract academic document underscores the importance of studying politicians in United States Miami as a lens through which to understand broader themes of leadership, equity, and innovation in modern urban politics. By examining their roles within this unique context, scholars and policymakers can gain valuable insights into the challenges and opportunities facing democratic governance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United States Miami</dc:title>
  <dc:creator/>
  <dc:language>en</dc:language>
  <cp:keywords/>
  <dcterms:created xsi:type="dcterms:W3CDTF">2026-07-23T20:18:27Z</dcterms:created>
  <dcterms:modified xsi:type="dcterms:W3CDTF">2026-07-23T20:18:27Z</dcterms:modified>
</cp:coreProperties>
</file>

<file path=docProps/custom.xml><?xml version="1.0" encoding="utf-8"?>
<Properties xmlns="http://schemas.openxmlformats.org/officeDocument/2006/custom-properties" xmlns:vt="http://schemas.openxmlformats.org/officeDocument/2006/docPropsVTypes"/>
</file>