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About</w:t>
      </w:r>
      <w:r>
        <w:t xml:space="preserve"> </w:t>
      </w:r>
      <w:r>
        <w:t xml:space="preserve">Politician</w:t>
      </w:r>
    </w:p>
    <w:p>
      <w:pPr>
        <w:pStyle w:val="FirstParagraph"/>
      </w:pPr>
      <w:r>
        <w:t xml:space="preserve">```html</w:t>
      </w:r>
    </w:p>
    <w:bookmarkStart w:id="25" w:name="X652788c3f6ba6404fb21c2af379ba45e8eb82c2"/>
    <w:p>
      <w:pPr>
        <w:pStyle w:val="Heading1"/>
      </w:pPr>
      <w:r>
        <w:t xml:space="preserve">Abstract Academic Document: The Role of Politicians in Democratic Governance Within the United States New York City</w:t>
      </w:r>
    </w:p>
    <w:p>
      <w:pPr>
        <w:pStyle w:val="FirstParagraph"/>
      </w:pPr>
      <w:r>
        <w:t xml:space="preserve">The role of politicians in urban governance is a critical area of academic inquiry, particularly within the dynamic and politically diverse environment of</w:t>
      </w:r>
      <w:r>
        <w:t xml:space="preserve"> </w:t>
      </w:r>
      <w:r>
        <w:rPr>
          <w:bCs/>
          <w:b/>
        </w:rPr>
        <w:t xml:space="preserve">United States New York City</w:t>
      </w:r>
      <w:r>
        <w:t xml:space="preserve">. As one of the most populous and influential metropolitan areas globally, NYC presents a unique case study for analyzing the interplay between political leadership, policy-making, and civic engagement. This document explores the significance of politicians in shaping municipal policies, addressing socio-economic challenges, and fostering equitable development in</w:t>
      </w:r>
      <w:r>
        <w:t xml:space="preserve"> </w:t>
      </w:r>
      <w:r>
        <w:rPr>
          <w:bCs/>
          <w:b/>
        </w:rPr>
        <w:t xml:space="preserve">United States New York City</w:t>
      </w:r>
      <w:r>
        <w:t xml:space="preserve">, while emphasizing the academic importance of understanding their roles within democratic frameworks.</w:t>
      </w:r>
    </w:p>
    <w:bookmarkStart w:id="20" w:name="Xc10e0a5f88d20e4d6e18bfac758c43331375926"/>
    <w:p>
      <w:pPr>
        <w:pStyle w:val="Heading2"/>
      </w:pPr>
      <w:r>
        <w:t xml:space="preserve">Historical Context and Political Dynamics</w:t>
      </w:r>
    </w:p>
    <w:p>
      <w:pPr>
        <w:pStyle w:val="FirstParagraph"/>
      </w:pPr>
      <w:r>
        <w:rPr>
          <w:bCs/>
          <w:b/>
        </w:rPr>
        <w:t xml:space="preserve">New York City</w:t>
      </w:r>
      <w:r>
        <w:t xml:space="preserve">, as the political, economic, and cultural hub of</w:t>
      </w:r>
      <w:r>
        <w:t xml:space="preserve"> </w:t>
      </w:r>
      <w:r>
        <w:rPr>
          <w:bCs/>
          <w:b/>
        </w:rPr>
        <w:t xml:space="preserve">United States New York City</w:t>
      </w:r>
      <w:r>
        <w:t xml:space="preserve">, has historically been a battleground for progressive policies and ideological debates. Politicians in NYC have long navigated complex challenges such as racial inequality, housing shortages, public education reform, and climate resilience. From the era of Tammany Hall’s machine politics to the modern-day influence of grassroots movements like Black Lives Matter, the political landscape has evolved to reflect shifting societal values while maintaining its role as a microcosm of American democracy.</w:t>
      </w:r>
    </w:p>
    <w:p>
      <w:pPr>
        <w:pStyle w:val="BodyText"/>
      </w:pPr>
      <w:r>
        <w:t xml:space="preserve">Academic research on</w:t>
      </w:r>
      <w:r>
        <w:t xml:space="preserve"> </w:t>
      </w:r>
      <w:r>
        <w:rPr>
          <w:bCs/>
          <w:b/>
        </w:rPr>
        <w:t xml:space="preserve">politician</w:t>
      </w:r>
      <w:r>
        <w:t xml:space="preserve"> </w:t>
      </w:r>
      <w:r>
        <w:t xml:space="preserve">behavior in NYC often highlights the tension between local autonomy and state-level mandates. For instance, mayoral elections in New York City have historically determined the trajectory of urban policy, with figures like Fiorello La Guardia, John Lindsay, and Bill de Blasio representing distinct political ideologies that shaped city services, infrastructure projects, and social welfare programs. The interplay between elected officials and non-elected bureaucrats further complicates governance structures, making NYC a focal point for studies on administrative efficiency and democratic accountability.</w:t>
      </w:r>
    </w:p>
    <w:bookmarkEnd w:id="20"/>
    <w:bookmarkStart w:id="21" w:name="key-challenges-in-urban-governance"/>
    <w:p>
      <w:pPr>
        <w:pStyle w:val="Heading2"/>
      </w:pPr>
      <w:r>
        <w:t xml:space="preserve">Key Challenges in Urban Governance</w:t>
      </w:r>
    </w:p>
    <w:p>
      <w:pPr>
        <w:pStyle w:val="FirstParagraph"/>
      </w:pPr>
      <w:r>
        <w:t xml:space="preserve">The</w:t>
      </w:r>
      <w:r>
        <w:t xml:space="preserve"> </w:t>
      </w:r>
      <w:r>
        <w:rPr>
          <w:bCs/>
          <w:b/>
        </w:rPr>
        <w:t xml:space="preserve">United States New York City</w:t>
      </w:r>
      <w:r>
        <w:t xml:space="preserve"> </w:t>
      </w:r>
      <w:r>
        <w:t xml:space="preserve">presents unique challenges that require politicians to balance competing interests. The city’s demographic diversity—encompassing over 8 million residents from myriad ethnic, economic, and cultural backgrounds—demands policies that address disparities in education, healthcare access, and public safety. Politicians must also contend with the city’s fiscal constraints, as NYC relies heavily on state funding while managing a vast municipal budget. This dynamic often leads to debates over resource allocation and the prioritization of initiatives such as affordable housing, public transportation upgrades (e.g., the Second Avenue Subway), and climate adaptation strategies.</w:t>
      </w:r>
    </w:p>
    <w:p>
      <w:pPr>
        <w:pStyle w:val="BodyText"/>
      </w:pPr>
      <w:r>
        <w:t xml:space="preserve">Moreover, politicians in</w:t>
      </w:r>
      <w:r>
        <w:t xml:space="preserve"> </w:t>
      </w:r>
      <w:r>
        <w:rPr>
          <w:bCs/>
          <w:b/>
        </w:rPr>
        <w:t xml:space="preserve">New York City</w:t>
      </w:r>
      <w:r>
        <w:t xml:space="preserve"> </w:t>
      </w:r>
      <w:r>
        <w:t xml:space="preserve">face pressure from both local constituents and national political trends. For example, issues like gun control legislation or immigration reform are influenced by federal policies but require tailored municipal responses. The academic study of these challenges underscores the necessity for</w:t>
      </w:r>
      <w:r>
        <w:t xml:space="preserve"> </w:t>
      </w:r>
      <w:r>
        <w:rPr>
          <w:bCs/>
          <w:b/>
        </w:rPr>
        <w:t xml:space="preserve">politician</w:t>
      </w:r>
      <w:r>
        <w:t xml:space="preserve">s to act as intermediaries between grassroots demands and institutional constraints, a role that is particularly pronounced in a city as politically polarized and economically stratified as NYC.</w:t>
      </w:r>
    </w:p>
    <w:bookmarkEnd w:id="21"/>
    <w:bookmarkStart w:id="22" w:name="policy-making-and-civic-engagement"/>
    <w:p>
      <w:pPr>
        <w:pStyle w:val="Heading2"/>
      </w:pPr>
      <w:r>
        <w:t xml:space="preserve">Policy-Making and Civic Engagement</w:t>
      </w:r>
    </w:p>
    <w:p>
      <w:pPr>
        <w:pStyle w:val="FirstParagraph"/>
      </w:pPr>
      <w:r>
        <w:t xml:space="preserve">The academic literature on politicians in</w:t>
      </w:r>
      <w:r>
        <w:t xml:space="preserve"> </w:t>
      </w:r>
      <w:r>
        <w:rPr>
          <w:bCs/>
          <w:b/>
        </w:rPr>
        <w:t xml:space="preserve">United States New York City</w:t>
      </w:r>
      <w:r>
        <w:t xml:space="preserve"> </w:t>
      </w:r>
      <w:r>
        <w:t xml:space="preserve">emphasizes the importance of civic engagement in shaping policy outcomes. Politicians who prioritize community involvement—through town halls, participatory budgeting initiatives, or collaborations with non-profit organizations—often achieve more equitable and sustainable solutions. For instance, the NYC Council’s use of public hearings to draft legislation on rent stabilization reflects a commitment to inclusive governance, a practice that aligns with academic theories of deliberative democracy.</w:t>
      </w:r>
    </w:p>
    <w:p>
      <w:pPr>
        <w:pStyle w:val="BodyText"/>
      </w:pPr>
      <w:r>
        <w:t xml:space="preserve">However, critics argue that the influence of wealthy donors and special interest groups can distort policymaking in</w:t>
      </w:r>
      <w:r>
        <w:t xml:space="preserve"> </w:t>
      </w:r>
      <w:r>
        <w:rPr>
          <w:bCs/>
          <w:b/>
        </w:rPr>
        <w:t xml:space="preserve">New York City</w:t>
      </w:r>
      <w:r>
        <w:t xml:space="preserve">. Studies on political corruption, such as the 2016 federal indictment of former mayor Bill de Blasio’s aides for bribery, highlight systemic vulnerabilities. Academically, these cases serve as cautionary tales about the need for transparency and accountability mechanisms within political systems. The role of</w:t>
      </w:r>
      <w:r>
        <w:t xml:space="preserve"> </w:t>
      </w:r>
      <w:r>
        <w:rPr>
          <w:bCs/>
          <w:b/>
        </w:rPr>
        <w:t xml:space="preserve">politician</w:t>
      </w:r>
      <w:r>
        <w:t xml:space="preserve">s in upholding ethical standards thus becomes a central theme in urban governance research.</w:t>
      </w:r>
    </w:p>
    <w:bookmarkEnd w:id="22"/>
    <w:bookmarkStart w:id="23" w:name="Xc5800bc2fa49afc0509d9f12b43c64da49bf6b9"/>
    <w:p>
      <w:pPr>
        <w:pStyle w:val="Heading2"/>
      </w:pPr>
      <w:r>
        <w:t xml:space="preserve">Economic and Social Equity: A Politicians’ Mandate</w:t>
      </w:r>
    </w:p>
    <w:p>
      <w:pPr>
        <w:pStyle w:val="FirstParagraph"/>
      </w:pPr>
      <w:r>
        <w:t xml:space="preserve">One of the most pressing issues for politicians in</w:t>
      </w:r>
      <w:r>
        <w:t xml:space="preserve"> </w:t>
      </w:r>
      <w:r>
        <w:rPr>
          <w:bCs/>
          <w:b/>
        </w:rPr>
        <w:t xml:space="preserve">New York City</w:t>
      </w:r>
      <w:r>
        <w:t xml:space="preserve"> </w:t>
      </w:r>
      <w:r>
        <w:t xml:space="preserve">is addressing economic inequality. The city’s stark wealth gap, with affluent neighborhoods like Manhattan’s Upper East Side juxtaposed against struggling communities in the Bronx or Brooklyn, demands policies that promote fair wages, job training programs, and equitable access to healthcare. Politicians who champion such initiatives often gain political capital among marginalized groups but may face opposition from business interests reliant on low-cost labor.</w:t>
      </w:r>
    </w:p>
    <w:p>
      <w:pPr>
        <w:pStyle w:val="BodyText"/>
      </w:pPr>
      <w:r>
        <w:t xml:space="preserve">The academic discourse on</w:t>
      </w:r>
      <w:r>
        <w:t xml:space="preserve"> </w:t>
      </w:r>
      <w:r>
        <w:rPr>
          <w:bCs/>
          <w:b/>
        </w:rPr>
        <w:t xml:space="preserve">politician</w:t>
      </w:r>
      <w:r>
        <w:t xml:space="preserve"> </w:t>
      </w:r>
      <w:r>
        <w:t xml:space="preserve">leadership in NYC also examines the role of public-private partnerships in urban development. For example, the revitalization of areas like Hudson Yards—a project spearheaded by Mayor Michael Bloomberg—illustrates how politicians can leverage private investment to drive economic growth while navigating criticism over gentrification and displacement. These case studies are vital for understanding the complex trade-offs inherent in urban policy-making.</w:t>
      </w:r>
    </w:p>
    <w:bookmarkEnd w:id="23"/>
    <w:bookmarkStart w:id="24" w:name="X5d1d2157394ac5c35f994962716a1f82ea6f32a"/>
    <w:p>
      <w:pPr>
        <w:pStyle w:val="Heading2"/>
      </w:pPr>
      <w:r>
        <w:t xml:space="preserve">Conclusion: The Future of Politics in New York City</w:t>
      </w:r>
    </w:p>
    <w:p>
      <w:pPr>
        <w:pStyle w:val="FirstParagraph"/>
      </w:pPr>
      <w:r>
        <w:t xml:space="preserve">The study of</w:t>
      </w:r>
      <w:r>
        <w:t xml:space="preserve"> </w:t>
      </w:r>
      <w:r>
        <w:rPr>
          <w:bCs/>
          <w:b/>
        </w:rPr>
        <w:t xml:space="preserve">politician</w:t>
      </w:r>
      <w:r>
        <w:t xml:space="preserve">s in</w:t>
      </w:r>
      <w:r>
        <w:t xml:space="preserve"> </w:t>
      </w:r>
      <w:r>
        <w:rPr>
          <w:bCs/>
          <w:b/>
        </w:rPr>
        <w:t xml:space="preserve">United States New York City</w:t>
      </w:r>
      <w:r>
        <w:t xml:space="preserve"> </w:t>
      </w:r>
      <w:r>
        <w:t xml:space="preserve">is indispensable for comprehending the broader dynamics of democratic governance. As the city continues to grapple with global challenges such as climate change, technological disruption, and social fragmentation, politicians must adapt their strategies to foster inclusivity and innovation. Academic research into these phenomena not only enriches political science but also informs policy frameworks that can serve as models for other urban centers.</w:t>
      </w:r>
    </w:p>
    <w:p>
      <w:pPr>
        <w:pStyle w:val="BodyText"/>
      </w:pPr>
      <w:r>
        <w:t xml:space="preserve">In conclusion, the interplay between</w:t>
      </w:r>
      <w:r>
        <w:t xml:space="preserve"> </w:t>
      </w:r>
      <w:r>
        <w:rPr>
          <w:bCs/>
          <w:b/>
        </w:rPr>
        <w:t xml:space="preserve">politician</w:t>
      </w:r>
      <w:r>
        <w:t xml:space="preserve"> </w:t>
      </w:r>
      <w:r>
        <w:t xml:space="preserve">leadership, civic engagement, and socio-economic equity in</w:t>
      </w:r>
      <w:r>
        <w:t xml:space="preserve"> </w:t>
      </w:r>
      <w:r>
        <w:rPr>
          <w:bCs/>
          <w:b/>
        </w:rPr>
        <w:t xml:space="preserve">New York City</w:t>
      </w:r>
      <w:r>
        <w:t xml:space="preserve"> </w:t>
      </w:r>
      <w:r>
        <w:t xml:space="preserve">offers a rich field of inquiry for scholars. By analyzing historical precedents, contemporary challenges, and future prospects, this document underscores the enduring importance of political institutions in shaping the trajectory of one of the world’s most iconic metropolises.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About Politician</dc:title>
  <dc:creator/>
  <dc:language>en</dc:language>
  <cp:keywords/>
  <dcterms:created xsi:type="dcterms:W3CDTF">2026-07-24T15:43:30Z</dcterms:created>
  <dcterms:modified xsi:type="dcterms:W3CDTF">2026-07-24T15:43:30Z</dcterms:modified>
</cp:coreProperties>
</file>

<file path=docProps/custom.xml><?xml version="1.0" encoding="utf-8"?>
<Properties xmlns="http://schemas.openxmlformats.org/officeDocument/2006/custom-properties" xmlns:vt="http://schemas.openxmlformats.org/officeDocument/2006/docPropsVTypes"/>
</file>