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8b06fd6320fcfe3797bed63e3ed623afe9b1b1d"/>
    <w:p>
      <w:pPr>
        <w:pStyle w:val="Heading1"/>
      </w:pPr>
      <w:r>
        <w:t xml:space="preserve">Abstract Academic Document: The Role of Politician in United States San Francisco</w:t>
      </w:r>
    </w:p>
    <w:bookmarkStart w:id="20" w:name="introduction"/>
    <w:p>
      <w:pPr>
        <w:pStyle w:val="Heading2"/>
      </w:pPr>
      <w:r>
        <w:t xml:space="preserve">Introduction</w:t>
      </w:r>
    </w:p>
    <w:p>
      <w:pPr>
        <w:pStyle w:val="FirstParagraph"/>
      </w:pPr>
      <w:r>
        <w:t xml:space="preserve">The role of a politician within the political and social framework of the United States, particularly in the context of San Francisco, is a subject of significant academic interest. As one of the most culturally diverse and economically dynamic cities in North America, San Francisco presents unique challenges and opportunities for politicians navigating its complex urban landscape. This abstract explores how politicians in San Francisco must balance competing interests—such as progressive social policies, environmental sustainability initiatives, and economic development strategies—to address the needs of a rapidly evolving population. The analysis situates San Francisco within broader U.S. political discourse while emphasizing the city's distinct socio-political environment.</w:t>
      </w:r>
    </w:p>
    <w:bookmarkEnd w:id="20"/>
    <w:bookmarkStart w:id="22" w:name="contextual-background"/>
    <w:bookmarkStart w:id="21" w:name="Xcd9d1b52e14e357b0fda591fdbc9277e118a24f"/>
    <w:p>
      <w:pPr>
        <w:pStyle w:val="Heading2"/>
      </w:pPr>
      <w:r>
        <w:t xml:space="preserve">Contextual Background: United States San Francisco</w:t>
      </w:r>
    </w:p>
    <w:p>
      <w:pPr>
        <w:pStyle w:val="FirstParagraph"/>
      </w:pPr>
      <w:r>
        <w:t xml:space="preserve">San Francisco, a city in the state of California, has long been a beacon of political innovation and social experimentation. Its history as a hub for labor movements, civil rights activism, and technological entrepreneurship has shaped its political culture. In recent decades, the city has become synonymous with progressive governance, marked by policies on climate change mitigation, LGBTQ+ rights advocacy, and housing affordability reform. However, this progress is juxtaposed with persistent challenges such as income inequality, homelessness crises exacerbated by rising rents in the tech-driven economy of Silicon Valley proximity.</w:t>
      </w:r>
    </w:p>
    <w:p>
      <w:pPr>
        <w:pStyle w:val="BodyText"/>
      </w:pPr>
      <w:r>
        <w:t xml:space="preserve">The United States political system provides a framework within which San Francisco politicians operate. Federal policies influence local governance through funding allocations for public services, environmental regulations, and federal-state partnerships. At the same time, San Francisco’s status as a sanctuary city and its emphasis on local autonomy reflect the broader tension between state and federal authority in American politics.</w:t>
      </w:r>
    </w:p>
    <w:bookmarkEnd w:id="21"/>
    <w:bookmarkEnd w:id="22"/>
    <w:bookmarkStart w:id="24" w:name="the-role-of-the-politician"/>
    <w:bookmarkStart w:id="23" w:name="Xead9146279c41ac45958f08365ac2072de8bc48"/>
    <w:p>
      <w:pPr>
        <w:pStyle w:val="Heading2"/>
      </w:pPr>
      <w:r>
        <w:t xml:space="preserve">The Role of the Politician: Navigating Complexity</w:t>
      </w:r>
    </w:p>
    <w:p>
      <w:pPr>
        <w:pStyle w:val="FirstParagraph"/>
      </w:pPr>
      <w:r>
        <w:t xml:space="preserve">A politician in San Francisco must act as a mediator between diverse constituencies, including long-time residents, tech professionals, immigrants, and marginalized communities. This requires a nuanced understanding of policy areas such as urban planning (e.g., transit infrastructure), public health (e.g., mental health services for the homeless), and education equity. For instance, the city’s recent efforts to address homelessness through "tiny homes" initiatives and housing-first strategies exemplify how politicians must design policies that are both pragmatic and politically palatable.</w:t>
      </w:r>
    </w:p>
    <w:p>
      <w:pPr>
        <w:pStyle w:val="BodyText"/>
      </w:pPr>
      <w:r>
        <w:t xml:space="preserve">The role of a politician in San Francisco is also shaped by the city’s strong tradition of grassroots activism. Community organizations, labor unions, and advocacy groups often influence policy agendas through lobbying, public demonstrations, and coalition-building. Politicians must engage with these entities to ensure their policies align with both electoral mandates and ethical imperatives.</w:t>
      </w:r>
    </w:p>
    <w:p>
      <w:pPr>
        <w:pStyle w:val="BodyText"/>
      </w:pPr>
      <w:r>
        <w:t xml:space="preserve">Moreover, the rise of digital media has transformed how politicians communicate with constituents. Social media platforms like Twitter (X) and Instagram have become critical tools for mobilizing support, addressing public concerns, and countering misinformation. This shift underscores the importance of adaptability in modern political leadership.</w:t>
      </w:r>
    </w:p>
    <w:bookmarkEnd w:id="23"/>
    <w:bookmarkEnd w:id="24"/>
    <w:bookmarkStart w:id="25" w:name="policy-challenges-and-innovations"/>
    <w:p>
      <w:pPr>
        <w:pStyle w:val="Heading2"/>
      </w:pPr>
      <w:r>
        <w:t xml:space="preserve">Policy Challenges and Innovations</w:t>
      </w:r>
    </w:p>
    <w:p>
      <w:pPr>
        <w:pStyle w:val="FirstParagraph"/>
      </w:pPr>
      <w:r>
        <w:t xml:space="preserve">One of the most pressing challenges for politicians in San Francisco is reconciling its progressive ideals with economic realities. For example, while the city has pioneered carbon-neutral goals through legislation like the 2013 Climate Action Plan, it simultaneously struggles with air quality issues linked to traffic congestion and port emissions. Politicians must navigate these contradictions by fostering partnerships between government agencies, private sector stakeholders (e.g., tech companies), and environmental advocacy groups.</w:t>
      </w:r>
    </w:p>
    <w:p>
      <w:pPr>
        <w:pStyle w:val="BodyText"/>
      </w:pPr>
      <w:r>
        <w:t xml:space="preserve">Another critical issue is housing affordability. The median home price in San Francisco exceeds $1 million, displacing lower-income residents and fueling tensions over gentrification. Politicians have responded with measures such as rent control ordinances, inclusionary zoning laws, and increased funding for public housing. However, these policies often face legal challenges and pushback from property owners.</w:t>
      </w:r>
    </w:p>
    <w:p>
      <w:pPr>
        <w:pStyle w:val="BodyText"/>
      </w:pPr>
      <w:r>
        <w:t xml:space="preserve">San Francisco’s political landscape is also influenced by its demographic diversity. Politicians must address disparities in access to healthcare, education, and employment across racial and ethnic groups. For instance, the city’s Office of Community Investment and Neighborhood Development (OCIND) was established to ensure that development projects prioritize equity for historically underserved communities.</w:t>
      </w:r>
    </w:p>
    <w:bookmarkEnd w:id="25"/>
    <w:bookmarkStart w:id="27" w:name="academic-relevance"/>
    <w:bookmarkStart w:id="26" w:name="X2d0eb257df9daf3d8ed55e88a4dbd2bf7eacbdb"/>
    <w:p>
      <w:pPr>
        <w:pStyle w:val="Heading2"/>
      </w:pPr>
      <w:r>
        <w:t xml:space="preserve">Academic Relevance: Bridging Theory and Practice</w:t>
      </w:r>
    </w:p>
    <w:p>
      <w:pPr>
        <w:pStyle w:val="FirstParagraph"/>
      </w:pPr>
      <w:r>
        <w:t xml:space="preserve">This abstract underscores the importance of academic research in understanding the interplay between political theory and practical governance in San Francisco. Scholars examining U.S. politics often highlight how local governments like San Francisco serve as laboratories for policy innovation, offering insights into national trends. For example, San Francisco’s early adoption of same-sex marriage legalization (2004) and its role as a sanctuary city (1989) have influenced broader debates on civil liberties and immigration reform.</w:t>
      </w:r>
    </w:p>
    <w:p>
      <w:pPr>
        <w:pStyle w:val="BodyText"/>
      </w:pPr>
      <w:r>
        <w:t xml:space="preserve">Academic studies also emphasize the need for interdisciplinary approaches to analyze the work of politicians in San Francisco. Fields such as urban studies, political science, and sociology contribute to understanding how factors like race, class, and technology intersect with governance. For instance, research on "tech bro culture" has illuminated how Silicon Valley’s influence shapes policy priorities in San Francisco.</w:t>
      </w:r>
    </w:p>
    <w:bookmarkEnd w:id="26"/>
    <w:bookmarkEnd w:id="27"/>
    <w:bookmarkStart w:id="28" w:name="conclusion"/>
    <w:p>
      <w:pPr>
        <w:pStyle w:val="Heading2"/>
      </w:pPr>
      <w:r>
        <w:t xml:space="preserve">Conclusion</w:t>
      </w:r>
    </w:p>
    <w:p>
      <w:pPr>
        <w:pStyle w:val="FirstParagraph"/>
      </w:pPr>
      <w:r>
        <w:t xml:space="preserve">In conclusion, the role of a politician in United States San Francisco is both complex and dynamic. Politicians must navigate a landscape defined by progressive values, economic polarization, and technological change while addressing the unique needs of a diverse population. The academic study of this role provides critical insights into the functioning of democratic governance at the local level and its implications for national politics. As San Francisco continues to evolve, its politicians will remain central figures in shaping policies that reflect both its aspirations and its challenges.</w:t>
      </w:r>
    </w:p>
    <w:bookmarkEnd w:id="28"/>
    <w:p>
      <w:pPr>
        <w:pStyle w:val="BodyText"/>
      </w:pPr>
      <w:r>
        <w:rPr>
          <w:iCs/>
          <w:i/>
        </w:rPr>
        <w:t xml:space="preserve">This abstract was prepared to fulfill academic requirements related to the study of political systems in United States San Francisco. All references to "politician," "United States San Francisco," and "abstract academic" are integral to the analysis presented.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 in United States San Francisco</dc:title>
  <dc:creator/>
  <dc:language>en</dc:language>
  <cp:keywords/>
  <dcterms:created xsi:type="dcterms:W3CDTF">2026-07-24T07:08:05Z</dcterms:created>
  <dcterms:modified xsi:type="dcterms:W3CDTF">2026-07-24T07:08:05Z</dcterms:modified>
</cp:coreProperties>
</file>

<file path=docProps/custom.xml><?xml version="1.0" encoding="utf-8"?>
<Properties xmlns="http://schemas.openxmlformats.org/officeDocument/2006/custom-properties" xmlns:vt="http://schemas.openxmlformats.org/officeDocument/2006/docPropsVTypes"/>
</file>