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Afghanistan</w:t>
      </w:r>
      <w:r>
        <w:t xml:space="preserve"> </w:t>
      </w:r>
      <w:r>
        <w:t xml:space="preserve">Kabul</w:t>
      </w:r>
    </w:p>
    <w:bookmarkStart w:id="28" w:name="X095c9055e8a99d05f3fe191ee9b801e10cd5e2f"/>
    <w:p>
      <w:pPr>
        <w:pStyle w:val="Heading1"/>
      </w:pPr>
      <w:r>
        <w:t xml:space="preserve">Abstract Academic: The Role of Professor in Afghanistan Kabul</w:t>
      </w:r>
    </w:p>
    <w:bookmarkStart w:id="20" w:name="introduction"/>
    <w:p>
      <w:pPr>
        <w:pStyle w:val="Heading2"/>
      </w:pPr>
      <w:r>
        <w:t xml:space="preserve">Introduction</w:t>
      </w:r>
    </w:p>
    <w:p>
      <w:pPr>
        <w:pStyle w:val="FirstParagraph"/>
      </w:pPr>
      <w:r>
        <w:t xml:space="preserve">The academic landscape of Afghanistan, particularly in its capital city, Kabul, is a testament to the resilience and intellectual rigor of its scholars. In a region marked by historical challenges and ongoing socio-political transformations, the role of Professor in shaping educational policies, fostering critical thinking, and addressing local and global issues has become increasingly vital. This abstract academic document explores the multifaceted contributions of Professor in Afghanistan Kabul, emphasizing their impact on higher education systems, research initiatives, and community development. By examining the unique challenges faced by educators in this context—ranging from resource limitations to ideological conflicts—the role of Professor is positioned as a cornerstone for sustainable progress.</w:t>
      </w:r>
    </w:p>
    <w:bookmarkEnd w:id="20"/>
    <w:bookmarkStart w:id="22" w:name="role-of-professor"/>
    <w:bookmarkStart w:id="21" w:name="X06128032d06bd9ec47499266c834cf411bd351a"/>
    <w:p>
      <w:pPr>
        <w:pStyle w:val="Heading2"/>
      </w:pPr>
      <w:r>
        <w:t xml:space="preserve">The Role of Professor in Afghanistan Kabul</w:t>
      </w:r>
    </w:p>
    <w:p>
      <w:pPr>
        <w:pStyle w:val="FirstParagraph"/>
      </w:pPr>
      <w:r>
        <w:t xml:space="preserve">Professors in Afghanistan Kabul serve as both educators and cultural custodians, navigating the complex interplay between tradition and modernity. In institutions such as the University of Kabul, Kandahar University, and private colleges across the city, professors are tasked with imparting knowledge in disciplines ranging from engineering to humanities while addressing the urgent needs of a population striving for stability. Their responsibilities extend beyond classroom instruction; they act as mentors, researchers, and advocates for educational reform. The dynamic environment of Afghanistan Kabul demands that Professors adapt their pedagogical approaches to include not only academic content but also skills in conflict resolution, digital literacy, and cross-cultural communication.</w:t>
      </w:r>
    </w:p>
    <w:p>
      <w:pPr>
        <w:pStyle w:val="BodyText"/>
      </w:pPr>
      <w:r>
        <w:t xml:space="preserve">In an era where education is often politicized, the Professor in Afghanistan Kabul must balance ideological neutrality with a commitment to intellectual freedom. This duality underscores their role as guardians of critical inquiry and agents of social change. For instance, Professors in the fields of political science or economics are frequently called upon to address pressing national issues, such as governance structures or economic revitalization, while ensuring that their teachings remain inclusive and evidence-based.</w:t>
      </w:r>
    </w:p>
    <w:bookmarkEnd w:id="21"/>
    <w:bookmarkEnd w:id="22"/>
    <w:bookmarkStart w:id="24" w:name="challenges-in-higher-education"/>
    <w:bookmarkStart w:id="23" w:name="X13c649e355265703928238c3fb30e22104fd0e8"/>
    <w:p>
      <w:pPr>
        <w:pStyle w:val="Heading2"/>
      </w:pPr>
      <w:r>
        <w:t xml:space="preserve">Challenges in Higher Education in Afghanistan Kabul</w:t>
      </w:r>
    </w:p>
    <w:p>
      <w:pPr>
        <w:pStyle w:val="FirstParagraph"/>
      </w:pPr>
      <w:r>
        <w:t xml:space="preserve">The higher education system in Afghanistan Kabul faces significant challenges that directly influence the work of Professors. Resource scarcity, including inadequate infrastructure, outdated curricula, and limited access to research materials, has long hindered academic excellence. Additionally, the ongoing security concerns and political instability have disrupted continuity in education delivery. For example, during periods of conflict or upheaval, professors may be forced to temporarily relocate or suspend their teaching duties while ensuring the safety of students and staff.</w:t>
      </w:r>
    </w:p>
    <w:p>
      <w:pPr>
        <w:pStyle w:val="BodyText"/>
      </w:pPr>
      <w:r>
        <w:t xml:space="preserve">Another critical challenge is the gender disparity in enrollment and academic participation. While many Professors advocate for equal opportunities, systemic barriers persist in attracting and retaining female students and faculty. This gap not only limits the potential of individuals but also deprives Afghanistan Kabul’s academic community of diverse perspectives essential for innovation.</w:t>
      </w:r>
    </w:p>
    <w:p>
      <w:pPr>
        <w:pStyle w:val="BodyText"/>
      </w:pPr>
      <w:r>
        <w:t xml:space="preserve">Professors must also contend with the pressure to align their teachings with rapidly changing political ideologies. In a context where education policies are frequently revisited, Professors must navigate these shifts without compromising their commitment to academic integrity. This balancing act requires not only resilience but also strategic collaboration with international partners and local stakeholders.</w:t>
      </w:r>
    </w:p>
    <w:bookmarkEnd w:id="23"/>
    <w:bookmarkEnd w:id="24"/>
    <w:bookmarkStart w:id="25" w:name="contributions-to-academic-research"/>
    <w:p>
      <w:pPr>
        <w:pStyle w:val="Heading2"/>
      </w:pPr>
      <w:r>
        <w:t xml:space="preserve">Contributions to Academic Research</w:t>
      </w:r>
    </w:p>
    <w:p>
      <w:pPr>
        <w:pStyle w:val="FirstParagraph"/>
      </w:pPr>
      <w:r>
        <w:t xml:space="preserve">The Professor in Afghanistan Kabul plays a pivotal role in advancing academic research that addresses both local and global issues. Despite limited funding, many Professors conduct studies on topics such as sustainable agriculture, public health, and regional security. For instance, researchers at the Faculty of Engineering at the University of Kabul have developed low-cost water purification systems to combat waterborne diseases in rural areas. Similarly, social scientists are exploring ways to integrate traditional knowledge systems with modern methodologies to preserve Afghanistan’s cultural heritage.</w:t>
      </w:r>
    </w:p>
    <w:p>
      <w:pPr>
        <w:pStyle w:val="BodyText"/>
      </w:pPr>
      <w:r>
        <w:t xml:space="preserve">International collaborations have become increasingly important for Professors seeking to overcome resource constraints. Through partnerships with universities and NGOs abroad, Afghan Professors gain access to advanced research tools, funding opportunities, and global academic networks. These connections not only elevate the quality of research but also position Afghanistan Kabul as a hub for innovative problem-solving in a region often overlooked by the international community.</w:t>
      </w:r>
    </w:p>
    <w:bookmarkEnd w:id="25"/>
    <w:bookmarkStart w:id="26" w:name="impact-on-students-and-community"/>
    <w:p>
      <w:pPr>
        <w:pStyle w:val="Heading2"/>
      </w:pPr>
      <w:r>
        <w:t xml:space="preserve">Impact on Students and Community</w:t>
      </w:r>
    </w:p>
    <w:p>
      <w:pPr>
        <w:pStyle w:val="FirstParagraph"/>
      </w:pPr>
      <w:r>
        <w:t xml:space="preserve">The influence of Professors in Afghanistan Kabul extends far beyond their classrooms. Through mentorship programs, community outreach initiatives, and public lectures, they inspire students to pursue careers in academia, entrepreneurship, or public service. For example, Professors at the Faculty of Medicine often organize free health workshops for underserved communities in Kabul’s outskirts while training medical students to address local healthcare challenges.</w:t>
      </w:r>
    </w:p>
    <w:p>
      <w:pPr>
        <w:pStyle w:val="BodyText"/>
      </w:pPr>
      <w:r>
        <w:t xml:space="preserve">Moreover, Professors act as role models for younger generations. By demonstrating dedication to their fields and a commitment to societal welfare, they encourage students to view education as a tool for empowerment. This is particularly crucial in a society where educational attainment remains closely tied to economic mobility and social status.</w:t>
      </w:r>
    </w:p>
    <w:bookmarkEnd w:id="26"/>
    <w:bookmarkStart w:id="27" w:name="conclusion"/>
    <w:p>
      <w:pPr>
        <w:pStyle w:val="Heading2"/>
      </w:pPr>
      <w:r>
        <w:t xml:space="preserve">Conclusion</w:t>
      </w:r>
    </w:p>
    <w:p>
      <w:pPr>
        <w:pStyle w:val="FirstParagraph"/>
      </w:pPr>
      <w:r>
        <w:t xml:space="preserve">The role of Professor in Afghanistan Kabul is indispensable to the nation’s academic and developmental trajectory. Despite navigating profound challenges, these educators remain at the forefront of fostering intellectual growth, addressing societal needs, and advocating for equitable access to education. Their work underscores the importance of investing in higher education infrastructure, supporting research initiatives, and creating an environment where Professors can thrive without ideological constraints.</w:t>
      </w:r>
    </w:p>
    <w:p>
      <w:pPr>
        <w:pStyle w:val="BodyText"/>
      </w:pPr>
      <w:r>
        <w:t xml:space="preserve">In conclusion, this abstract academic document highlights the critical contributions of Professor in Afghanistan Kabul as a catalyst for resilience and progress. As Afghanistan continues to evolve, the Professor’s role will remain central to building a knowledge-based society capable of overcoming historical adversities and embracing a future defined by innovation and inclusivity.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Professor in Afghanistan Kabul</dc:title>
  <dc:creator/>
  <dc:language>en</dc:language>
  <cp:keywords/>
  <dcterms:created xsi:type="dcterms:W3CDTF">2026-07-21T00:55:25Z</dcterms:created>
  <dcterms:modified xsi:type="dcterms:W3CDTF">2026-07-21T00:55:25Z</dcterms:modified>
</cp:coreProperties>
</file>

<file path=docProps/custom.xml><?xml version="1.0" encoding="utf-8"?>
<Properties xmlns="http://schemas.openxmlformats.org/officeDocument/2006/custom-properties" xmlns:vt="http://schemas.openxmlformats.org/officeDocument/2006/docPropsVTypes"/>
</file>