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ffc7b4acd71b81638117060778e96c3bec9a0e2"/>
    <w:p>
      <w:pPr>
        <w:pStyle w:val="Heading1"/>
      </w:pPr>
      <w:r>
        <w:t xml:space="preserve">Abstract Academic Document on the Role and Contributions of a Professor in Argentina, Buenos Aires</w:t>
      </w:r>
    </w:p>
    <w:p>
      <w:pPr>
        <w:pStyle w:val="FirstParagraph"/>
      </w:pPr>
      <w:r>
        <w:rPr>
          <w:bCs/>
          <w:b/>
        </w:rPr>
        <w:t xml:space="preserve">Abstract academic:</w:t>
      </w:r>
      <w:r>
        <w:t xml:space="preserve"> </w:t>
      </w:r>
      <w:r>
        <w:t xml:space="preserve">This document presents an in-depth analysis of the multifaceted role of a professor within the academic ecosystem of Argentina, with specific emphasis on Buenos Aires—a city that has long been a hub for higher education and intellectual innovation. The study explores how professors in this region navigate the challenges and opportunities inherent to their profession, while contributing to pedagogical advancements, research excellence, and societal development. By examining the unique context of Buenos Aires as a cultural and academic capital, this abstract highlights the significance of professors in shaping both local and global academic landscapes.</w:t>
      </w:r>
    </w:p>
    <w:bookmarkStart w:id="20" w:name="Xd1f9fe190b55e417536736ba681310abfbea9a3"/>
    <w:p>
      <w:pPr>
        <w:pStyle w:val="Heading2"/>
      </w:pPr>
      <w:r>
        <w:t xml:space="preserve">The Professor in Argentina: A Pillar of Academic Excellence</w:t>
      </w:r>
    </w:p>
    <w:p>
      <w:pPr>
        <w:pStyle w:val="FirstParagraph"/>
      </w:pPr>
      <w:r>
        <w:t xml:space="preserve">Professors in Argentina play a pivotal role in fostering critical thinking, nurturing future leaders, and advancing knowledge through rigorous research. In Buenos Aires, where institutions such as the University of Buenos Aires (UBA) and Universidad de San Andrés have established themselves as leading centers of learning, professors are not merely educators but also scholars who bridge academic theory with real-world applications. Their work is deeply intertwined with the socio-political fabric of Argentina, reflecting a commitment to addressing national challenges through education.</w:t>
      </w:r>
    </w:p>
    <w:p>
      <w:pPr>
        <w:pStyle w:val="BodyText"/>
      </w:pPr>
      <w:r>
        <w:t xml:space="preserve">The professor in Buenos Aires operates within a dynamic environment shaped by historical legacies, contemporary issues, and evolving educational policies. For instance, the post-2001 economic crisis has influenced academic priorities in the region, with many professors advocating for curricula that emphasize resilience, innovation, and interdisciplinary approaches to problem-solving. This adaptability is a hallmark of educators in Buenos Aires, who often collaborate across disciplines to address complex societal needs.</w:t>
      </w:r>
    </w:p>
    <w:bookmarkEnd w:id="20"/>
    <w:bookmarkStart w:id="21" w:name="X52d63ad2c08f435e69815d0694ac8d5b17e6f30"/>
    <w:p>
      <w:pPr>
        <w:pStyle w:val="Heading2"/>
      </w:pPr>
      <w:r>
        <w:t xml:space="preserve">Academic Contributions and Research Impact</w:t>
      </w:r>
    </w:p>
    <w:p>
      <w:pPr>
        <w:pStyle w:val="FirstParagraph"/>
      </w:pPr>
      <w:r>
        <w:t xml:space="preserve">A key aspect of the professor's role in Argentina is their contribution to research. In Buenos Aires, professors frequently engage in high-impact studies that align with both local and global priorities. Fields such as economics, social sciences, environmental sustainability, and technology have seen significant advancements due to the work of these educators. For example, researchers at UBA have pioneered studies on regional development and poverty alleviation strategies that are now referenced internationally.</w:t>
      </w:r>
    </w:p>
    <w:p>
      <w:pPr>
        <w:pStyle w:val="BodyText"/>
      </w:pPr>
      <w:r>
        <w:t xml:space="preserve">Moreover, professors in Buenos Aires often serve as mentors to graduate students and early-career researchers, fostering a culture of academic rigor and intellectual curiosity. Their guidance extends beyond the classroom, as they encourage students to publish in reputable journals, present at international conferences, and engage with global research communities. This mentorship is critical for sustaining Argentina's reputation as a contributor to Latin American academia.</w:t>
      </w:r>
    </w:p>
    <w:bookmarkEnd w:id="21"/>
    <w:bookmarkStart w:id="22" w:name="X927d785ca58ba4a17d41ca3a023732523344687"/>
    <w:p>
      <w:pPr>
        <w:pStyle w:val="Heading2"/>
      </w:pPr>
      <w:r>
        <w:t xml:space="preserve">Teaching Methodologies and Pedagogical Innovation</w:t>
      </w:r>
    </w:p>
    <w:p>
      <w:pPr>
        <w:pStyle w:val="FirstParagraph"/>
      </w:pPr>
      <w:r>
        <w:t xml:space="preserve">In Buenos Aires, professors are increasingly adopting innovative teaching methodologies to enhance student engagement and learning outcomes. Blended learning models, which combine traditional classroom instruction with digital tools, have gained traction in response to the growing demand for flexible education. Professors often integrate technology into their pedagogy through virtual simulations, online discussion forums, and collaborative platforms that facilitate peer-to-peer learning.</w:t>
      </w:r>
    </w:p>
    <w:p>
      <w:pPr>
        <w:pStyle w:val="BodyText"/>
      </w:pPr>
      <w:r>
        <w:t xml:space="preserve">Additionally, many professors in Buenos Aires emphasize experiential learning opportunities, such as internships with local organizations or fieldwork in urban and rural communities. This hands-on approach not only prepares students for professional environments but also reinforces the relevance of academic work to societal challenges. For instance, courses on public policy often involve partnerships with NGOs or government agencies to provide students with practical experience.</w:t>
      </w:r>
    </w:p>
    <w:bookmarkEnd w:id="22"/>
    <w:bookmarkStart w:id="23" w:name="Xc18273a3653a85c97a448e851e0dc964474d48d"/>
    <w:p>
      <w:pPr>
        <w:pStyle w:val="Heading2"/>
      </w:pPr>
      <w:r>
        <w:t xml:space="preserve">Interdisciplinary Collaboration and Global Engagement</w:t>
      </w:r>
    </w:p>
    <w:p>
      <w:pPr>
        <w:pStyle w:val="FirstParagraph"/>
      </w:pPr>
      <w:r>
        <w:t xml:space="preserve">A distinguishing feature of professors in Buenos Aires is their commitment to interdisciplinary collaboration. By working across departments and institutions, they address multifaceted issues that require diverse expertise. For example, climate change initiatives in the region frequently involve partnerships between environmental scientists, economists, and urban planners—each contributing unique perspectives to develop holistic solutions.</w:t>
      </w:r>
    </w:p>
    <w:p>
      <w:pPr>
        <w:pStyle w:val="BodyText"/>
      </w:pPr>
      <w:r>
        <w:t xml:space="preserve">Furthermore, professors in Buenos Aires actively engage with international academic networks. They participate in exchange programs with universities in Europe, North America, and Asia, ensuring that students and faculty alike benefit from global perspectives. These collaborations also enable the sharing of best practices in education and research methodologies, strengthening Argentina's position on the world stage.</w:t>
      </w:r>
    </w:p>
    <w:bookmarkEnd w:id="23"/>
    <w:bookmarkStart w:id="24" w:name="X727f39a39f82f9f55b4f1dc8e1ad4476c29a8c1"/>
    <w:p>
      <w:pPr>
        <w:pStyle w:val="Heading2"/>
      </w:pPr>
      <w:r>
        <w:t xml:space="preserve">Challenges Faced by Professors in Buenos Aires</w:t>
      </w:r>
    </w:p>
    <w:p>
      <w:pPr>
        <w:pStyle w:val="FirstParagraph"/>
      </w:pPr>
      <w:r>
        <w:t xml:space="preserve">Despite their contributions, professors in Buenos Aires confront significant challenges. Budget constraints within public universities often limit resources for research and infrastructure development. Additionally, political instability and shifts in educational policy can create uncertainty for academic professionals. For example, fluctuations in funding for higher education have occasionally hindered the ability of professors to pursue long-term research projects.</w:t>
      </w:r>
    </w:p>
    <w:p>
      <w:pPr>
        <w:pStyle w:val="BodyText"/>
      </w:pPr>
      <w:r>
        <w:t xml:space="preserve">Another challenge is the need to balance teaching responsibilities with research expectations. In many cases, professors must juggle multiple roles as educators, researchers, and community leaders. This demands exceptional time management and a deep sense of dedication—a trait that defines many successful educators in Buenos Aires.</w:t>
      </w:r>
    </w:p>
    <w:bookmarkEnd w:id="24"/>
    <w:bookmarkStart w:id="25" w:name="Xc676cdf0861d45cd580c2fdf3c0c002923e8057"/>
    <w:p>
      <w:pPr>
        <w:pStyle w:val="Heading2"/>
      </w:pPr>
      <w:r>
        <w:t xml:space="preserve">The Future of Professors in Argentina's Academic Landscape</w:t>
      </w:r>
    </w:p>
    <w:p>
      <w:pPr>
        <w:pStyle w:val="FirstParagraph"/>
      </w:pPr>
      <w:r>
        <w:t xml:space="preserve">Looking ahead, the role of professors in Buenos Aires will continue to evolve alongside technological advancements and societal needs. The rise of artificial intelligence, for instance, is prompting professors to integrate digital literacy into their curricula while also exploring ethical considerations related to AI. Similarly, the growing emphasis on sustainability is driving research initiatives that align with Argentina's environmental goals.</w:t>
      </w:r>
    </w:p>
    <w:p>
      <w:pPr>
        <w:pStyle w:val="BodyText"/>
      </w:pPr>
      <w:r>
        <w:t xml:space="preserve">Moreover, professors will play a crucial role in shaping Argentina's response to global challenges such as climate change, economic inequality, and technological disruption. By fostering a culture of innovation and inclusivity in education, they can ensure that future generations are equipped to lead with empathy and expertise.</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In summary, professors in Argentina—particularly those based in Buenos Aires—are indispensable to the nation's intellectual and cultural development. Their work extends beyond the classroom, encompassing research, mentorship, interdisciplinary collaboration, and global engagement. While they face challenges such as funding limitations and political instability, their resilience and adaptability underscore their critical role in shaping a more equitable and knowledge-driven society. As Argentina continues to navigate complex domestic and international landscapes, the contributions of its professors will remain central to its academic identity.</w:t>
      </w:r>
    </w:p>
    <w:p>
      <w:pPr>
        <w:pStyle w:val="BodyText"/>
      </w:pPr>
      <w:r>
        <w:rPr>
          <w:bCs/>
          <w:b/>
        </w:rPr>
        <w:t xml:space="preserve">Keywords:</w:t>
      </w:r>
      <w:r>
        <w:t xml:space="preserve"> </w:t>
      </w:r>
      <w:r>
        <w:t xml:space="preserve">Abstract academic, Professor, Argentina Buenos Aires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Argentina Buenos Aires</dc:title>
  <dc:creator/>
  <cp:keywords/>
  <dcterms:created xsi:type="dcterms:W3CDTF">2026-07-21T01:28:00Z</dcterms:created>
  <dcterms:modified xsi:type="dcterms:W3CDTF">2026-07-21T01:28:00Z</dcterms:modified>
</cp:coreProperties>
</file>

<file path=docProps/custom.xml><?xml version="1.0" encoding="utf-8"?>
<Properties xmlns="http://schemas.openxmlformats.org/officeDocument/2006/custom-properties" xmlns:vt="http://schemas.openxmlformats.org/officeDocument/2006/docPropsVTypes"/>
</file>