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837839274760234d9641fb1c5814277d5676cb6"/>
    <w:p>
      <w:pPr>
        <w:pStyle w:val="Heading1"/>
      </w:pPr>
      <w:r>
        <w:t xml:space="preserve">Abstract Academic Document: The Role of a Professor in Australia Sydney</w:t>
      </w:r>
    </w:p>
    <w:p>
      <w:pPr>
        <w:pStyle w:val="FirstParagraph"/>
      </w:pPr>
      <w:r>
        <w:rPr>
          <w:bCs/>
          <w:b/>
        </w:rPr>
        <w:t xml:space="preserve">Keywords:</w:t>
      </w:r>
      <w:r>
        <w:t xml:space="preserve"> </w:t>
      </w:r>
      <w:r>
        <w:t xml:space="preserve">Abstract academic, Professor, Australia Sydney.</w:t>
      </w:r>
    </w:p>
    <w:bookmarkStart w:id="20" w:name="introduction"/>
    <w:p>
      <w:pPr>
        <w:pStyle w:val="Heading2"/>
      </w:pPr>
      <w:r>
        <w:t xml:space="preserve">Introduction</w:t>
      </w:r>
    </w:p>
    <w:p>
      <w:pPr>
        <w:pStyle w:val="FirstParagraph"/>
      </w:pPr>
      <w:r>
        <w:t xml:space="preserve">The role of a professor within the academic landscape of Australia Sydney is pivotal in shaping the future of higher education and research. As a global hub for innovation, culture, and academia, Sydney offers unique opportunities for professors to contribute to interdisciplinary research, community engagement, and the development of future leaders. This abstract academic document explores the multifaceted responsibilities of a professor in Australia Sydney, emphasizing their impact on students, institutions, and society at large. It examines how professors in this region navigate the challenges and opportunities presented by Australia’s dynamic educational environment while contributing to global knowledge systems.</w:t>
      </w:r>
    </w:p>
    <w:bookmarkEnd w:id="20"/>
    <w:bookmarkStart w:id="21" w:name="Xadd4c5e98e3124b27098c80d9cef851293711ec"/>
    <w:p>
      <w:pPr>
        <w:pStyle w:val="Heading2"/>
      </w:pPr>
      <w:r>
        <w:t xml:space="preserve">The Academic Profile of a Professor in Australia Sydney</w:t>
      </w:r>
    </w:p>
    <w:p>
      <w:pPr>
        <w:pStyle w:val="FirstParagraph"/>
      </w:pPr>
      <w:r>
        <w:t xml:space="preserve">A professor in Australia Sydney is not merely an educator but a leader, researcher, and mentor. Their role transcends traditional teaching methods, requiring them to integrate cutting-edge research with pedagogical innovation. In institutions such as the University of Sydney, UNSW (University of New South Wales), or Macquarie University, professors are tasked with fostering critical thinking among students while advancing knowledge in their respective fields. This dual responsibility demands a balance between academic rigor and practical application, ensuring that graduates are equipped to meet the evolving needs of society.</w:t>
      </w:r>
    </w:p>
    <w:p>
      <w:pPr>
        <w:pStyle w:val="BodyText"/>
      </w:pPr>
      <w:r>
        <w:t xml:space="preserve">Professors in Australia Sydney often specialize in areas such as environmental science, technology, social sciences, or humanities—fields that align with the region’s focus on sustainability and innovation. Their research frequently addresses global challenges while remaining relevant to local contexts. For instance, a professor studying climate change might collaborate with Sydney-based organizations to develop solutions tailored to the region’s unique ecosystems and urban environments.</w:t>
      </w:r>
    </w:p>
    <w:bookmarkEnd w:id="21"/>
    <w:bookmarkStart w:id="22" w:name="X1fd1f166083475878997445fd4767a92654986d"/>
    <w:p>
      <w:pPr>
        <w:pStyle w:val="Heading2"/>
      </w:pPr>
      <w:r>
        <w:t xml:space="preserve">Research Contributions and Interdisciplinary Collaboration</w:t>
      </w:r>
    </w:p>
    <w:p>
      <w:pPr>
        <w:pStyle w:val="FirstParagraph"/>
      </w:pPr>
      <w:r>
        <w:t xml:space="preserve">One of the defining features of professors in Australia Sydney is their commitment to interdisciplinary research. In a city known for its cultural diversity and intellectual vibrancy, collaboration across disciplines is not just encouraged but essential. Professors often lead or participate in research projects that bridge fields such as engineering and environmental science, or economics and public policy. This approach ensures that academic work remains holistic, addressing complex problems through diverse perspectives.</w:t>
      </w:r>
    </w:p>
    <w:p>
      <w:pPr>
        <w:pStyle w:val="BodyText"/>
      </w:pPr>
      <w:r>
        <w:t xml:space="preserve">For example, a professor in the field of biomedical engineering at Australia Sydney might collaborate with medical professionals to develop advanced prosthetics or diagnostic tools. Such projects benefit from the region’s robust healthcare infrastructure and access to leading hospitals like Westmead Hospital or Royal North Shore Hospital. These partnerships underscore how professors in Australia Sydney are integral to translating theoretical knowledge into real-world solutions.</w:t>
      </w:r>
    </w:p>
    <w:bookmarkEnd w:id="22"/>
    <w:bookmarkStart w:id="23" w:name="Xf456869d6a32060b4258ba8a2427ca933059bca"/>
    <w:p>
      <w:pPr>
        <w:pStyle w:val="Heading2"/>
      </w:pPr>
      <w:r>
        <w:t xml:space="preserve">Teaching Philosophy and Student Engagement</w:t>
      </w:r>
    </w:p>
    <w:p>
      <w:pPr>
        <w:pStyle w:val="FirstParagraph"/>
      </w:pPr>
      <w:r>
        <w:t xml:space="preserve">The teaching philosophy of a professor in Australia Sydney is often shaped by the city’s multicultural ethos and its status as a global educational center. Professors prioritize inclusive pedagogy, ensuring that students from diverse backgrounds—both locally and internationally—are engaged through innovative teaching methods. This includes the use of digital technologies, experiential learning opportunities, and community-based projects.</w:t>
      </w:r>
    </w:p>
    <w:p>
      <w:pPr>
        <w:pStyle w:val="BodyText"/>
      </w:pPr>
      <w:r>
        <w:t xml:space="preserve">Moreover, professors in Australia Sydney emphasize the importance of critical thinking and ethical reasoning. In an era marked by rapid technological advancement and societal change, they guide students to question assumptions, evaluate evidence rigorously, and consider the broader implications of their work. This approach is particularly vital in disciplines such as law, ethics, or social sciences, where decisions have far-reaching impacts on individuals and communities.</w:t>
      </w:r>
    </w:p>
    <w:bookmarkEnd w:id="23"/>
    <w:bookmarkStart w:id="24" w:name="community-engagement-and-public-service"/>
    <w:p>
      <w:pPr>
        <w:pStyle w:val="Heading2"/>
      </w:pPr>
      <w:r>
        <w:t xml:space="preserve">Community Engagement and Public Service</w:t>
      </w:r>
    </w:p>
    <w:p>
      <w:pPr>
        <w:pStyle w:val="FirstParagraph"/>
      </w:pPr>
      <w:r>
        <w:t xml:space="preserve">Beyond the university walls, professors in Australia Sydney play a crucial role in community engagement. They frequently participate in public lectures, policy consultations, and outreach programs aimed at bridging the gap between academia and society. For instance, a professor specializing in urban planning might advise city officials on sustainable development strategies for Sydney’s growing population.</w:t>
      </w:r>
    </w:p>
    <w:p>
      <w:pPr>
        <w:pStyle w:val="BodyText"/>
      </w:pPr>
      <w:r>
        <w:t xml:space="preserve">Such engagement not only enhances the societal relevance of academic work but also strengthens the relationship between universities and local communities. By addressing issues like housing affordability, climate resilience, or digital equity, professors in Australia Sydney contribute to the region’s long-term prosperity. Their efforts align with Australia’s national goals for innovation and social responsibility.</w:t>
      </w:r>
    </w:p>
    <w:bookmarkEnd w:id="24"/>
    <w:bookmarkStart w:id="25" w:name="X07bec9b6d7d54b49647d9a6bd8f7879be30715c"/>
    <w:p>
      <w:pPr>
        <w:pStyle w:val="Heading2"/>
      </w:pPr>
      <w:r>
        <w:t xml:space="preserve">Challenges and Opportunities in Academic Leadership</w:t>
      </w:r>
    </w:p>
    <w:p>
      <w:pPr>
        <w:pStyle w:val="FirstParagraph"/>
      </w:pPr>
      <w:r>
        <w:t xml:space="preserve">While the role of a professor in Australia Sydney is rewarding, it is not without challenges. The competitive nature of academic research, funding constraints, and the need to balance teaching with publishing demands require strategic planning. However, these challenges are often offset by the opportunities presented by Sydney’s vibrant academic ecosystem.</w:t>
      </w:r>
    </w:p>
    <w:p>
      <w:pPr>
        <w:pStyle w:val="BodyText"/>
      </w:pPr>
      <w:r>
        <w:t xml:space="preserve">Professors benefit from access to world-class facilities, collaborative networks with industry leaders, and a student body that is culturally and intellectually diverse. These factors create an environment conducive to groundbreaking research and transformative teaching. Furthermore, Australia Sydney’s proximity to global markets and its status as a multicultural hub provide professors with unique opportunities to engage in international collaborations.</w:t>
      </w:r>
    </w:p>
    <w:bookmarkEnd w:id="25"/>
    <w:bookmarkStart w:id="26" w:name="conclusion"/>
    <w:p>
      <w:pPr>
        <w:pStyle w:val="Heading2"/>
      </w:pPr>
      <w:r>
        <w:t xml:space="preserve">Conclusion</w:t>
      </w:r>
    </w:p>
    <w:p>
      <w:pPr>
        <w:pStyle w:val="FirstParagraph"/>
      </w:pPr>
      <w:r>
        <w:t xml:space="preserve">In conclusion, the role of a professor in Australia Sydney is both dynamic and impactful. Through their research, teaching, and community engagement, they contribute to the advancement of knowledge while addressing the pressing challenges faced by society. The academic landscape of Australia Sydney offers professors unparalleled opportunities to innovate, collaborate, and inspire future generations. As such, they are not only custodians of knowledge but also architects of progress in a region that continues to shape global academic and cultural trends.</w:t>
      </w:r>
    </w:p>
    <w:p>
      <w:pPr>
        <w:pStyle w:val="BodyText"/>
      </w:pPr>
      <w:r>
        <w:t xml:space="preserve">This abstract academic document highlights the significance of professors in Australia Sydney as leaders who bridge theory and practice, academia and society, local needs and global aspirations. Their work underscores the vital role that higher education plays in fostering sustainable development, equity, and innovation in one of the world’s most iconic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Australia Sydney</dc:title>
  <dc:creator/>
  <dc:language>en</dc:language>
  <cp:keywords/>
  <dcterms:created xsi:type="dcterms:W3CDTF">2026-07-22T16:34:55Z</dcterms:created>
  <dcterms:modified xsi:type="dcterms:W3CDTF">2026-07-22T16:34:55Z</dcterms:modified>
</cp:coreProperties>
</file>

<file path=docProps/custom.xml><?xml version="1.0" encoding="utf-8"?>
<Properties xmlns="http://schemas.openxmlformats.org/officeDocument/2006/custom-properties" xmlns:vt="http://schemas.openxmlformats.org/officeDocument/2006/docPropsVTypes"/>
</file>