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Abstract</w:t>
      </w:r>
      <w:r>
        <w:t xml:space="preserve"> </w:t>
      </w:r>
      <w:r>
        <w:t xml:space="preserve">Academic</w:t>
      </w:r>
      <w:r>
        <w:t xml:space="preserve"> </w:t>
      </w:r>
      <w:r>
        <w:t xml:space="preserve">Document: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Contributions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p>
      <w:pPr>
        <w:pStyle w:val="FirstParagraph"/>
      </w:pPr>
      <w:r>
        <w:t xml:space="preserve">```html</w:t>
      </w:r>
    </w:p>
    <w:bookmarkStart w:id="27" w:name="X4237a57377a9cd45eaaff733c145fae6ac1a6d3"/>
    <w:p>
      <w:pPr>
        <w:pStyle w:val="Heading1"/>
      </w:pPr>
      <w:r>
        <w:t xml:space="preserve">Abstract Academic Document: Professor [Name] – Contributions and Impact in China Beijing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The academic journey of a professor is often a cornerstone of institutional development, particularly within the dynamic educational landscape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This document serves as an</w:t>
      </w:r>
      <w:r>
        <w:t xml:space="preserve"> </w:t>
      </w:r>
      <w:r>
        <w:rPr>
          <w:iCs/>
          <w:i/>
        </w:rPr>
        <w:t xml:space="preserve">abstract academic</w:t>
      </w:r>
      <w:r>
        <w:t xml:space="preserve"> </w:t>
      </w:r>
      <w:r>
        <w:t xml:space="preserve">overview of Professor [Name], whose scholarly pursuits, pedagogical innovations, and research contributions have left an indelible mark on academia in Beijing. As a prominent figure in higher education, Professor [Name] has not only advanced theoretical frameworks but also addressed pressing socio-economic challenges unique to China’s capital city. This abstract synthesizes their academic trajectory, emphasizing their role as a catalyst for intellectual growth and national development within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bookmarkStart w:id="20" w:name="academic-contributions"/>
    <w:p>
      <w:pPr>
        <w:pStyle w:val="Heading2"/>
      </w:pPr>
      <w:r>
        <w:t xml:space="preserve">Academic Contributions</w:t>
      </w:r>
    </w:p>
    <w:p>
      <w:pPr>
        <w:pStyle w:val="FirstParagraph"/>
      </w:pPr>
      <w:r>
        <w:t xml:space="preserve">Professor [Name]’s career exemplifies the synthesis of rigorous scholarship and practical application, aligning closely with the strategic goals of China’s higher education reforms. Their research spans disciplines such as [insert field, e.g., engineering, economics, environmental science], with a focus on addressing issues pertinent to Beijing’s rapid urbanization and technological advancement. For instance, their groundbreaking work on [specific research topic] has provided actionable insights for policymakers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bridging the gap between academic theory and real-world implementation. This aligns with China’s national agenda to leverage education as a driver of innovation, making Professor [Name]’s contributions both locally relevant and globally significant.</w:t>
      </w:r>
    </w:p>
    <w:bookmarkEnd w:id="20"/>
    <w:bookmarkStart w:id="21" w:name="research-areas"/>
    <w:p>
      <w:pPr>
        <w:pStyle w:val="Heading2"/>
      </w:pPr>
      <w:r>
        <w:t xml:space="preserve">Research Areas</w:t>
      </w:r>
    </w:p>
    <w:p>
      <w:pPr>
        <w:pStyle w:val="FirstParagraph"/>
      </w:pPr>
      <w:r>
        <w:t xml:space="preserve">The professor’s research portfolio is deeply intertwined with the socio-economic fabric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Notable projects include [list specific projects or publications, e.g., "the development of sustainable urban infrastructure" or "AI-driven solutions for public health management"]. These initiatives reflect a commitment to advancing knowledge that directly benefits Beijing’s population, economy, and global standing. By integrating interdisciplinary methodologies—ranging from data science to policy analysis—Professor [Name] has redefined the boundaries of academic inquiry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fostering collaboration across universities such as Peking University, Tsinghua University, and the Chinese Academy of Sciences.</w:t>
      </w:r>
    </w:p>
    <w:bookmarkEnd w:id="21"/>
    <w:bookmarkStart w:id="22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Beyond research, Professor [Name] is celebrated for their innovative teaching methodologies. Their pedagogical approach emphasizes critical thinking, cultural relevance, and global perspectives tailored to the context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By incorporating case studies from Beijing’s history and modern challenges into coursework, they have cultivated a generation of students equipped to navigate complex issues such as environmental sustainability, technological ethics, and cross-cultural communication. This philosophy resonates with China’s emphasis on cultivating "innovative talents" capable of driving the nation’s development agenda.</w:t>
      </w:r>
    </w:p>
    <w:bookmarkEnd w:id="22"/>
    <w:bookmarkStart w:id="23" w:name="role-in-academia"/>
    <w:p>
      <w:pPr>
        <w:pStyle w:val="Heading2"/>
      </w:pPr>
      <w:r>
        <w:t xml:space="preserve">Role in Academia</w:t>
      </w:r>
    </w:p>
    <w:p>
      <w:pPr>
        <w:pStyle w:val="FirstParagraph"/>
      </w:pPr>
      <w:r>
        <w:t xml:space="preserve">In their capacity as a professor at [insert university name], Professor [Name] has played a pivotal role in shaping academic policies and fostering international partnerships. Their leadership has strengthened Beijing’s position as a hub for higher education, attracting global scholars and students to engage with China’s evolving academic ecosystem. Notably, they have spearheaded initiatives such as [mention specific programs or collaborations, e.g., "a joint research center on climate change" or "an international conference series on digital governance"], which have elevated Beijing’s profile in global academic networks.</w:t>
      </w:r>
    </w:p>
    <w:bookmarkEnd w:id="23"/>
    <w:bookmarkStart w:id="24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t xml:space="preserve">Despite their achievements, Professor [Name] has navigated challenges inherent to the academic environment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including balancing institutional expectations with interdisciplinary innovation. However, these challenges have also presented opportunities for pioneering work that aligns with China’s strategic priorities. For example, their research on [specific topic] has directly informed government policies aimed at sustainable development in Beijing, demonstrating the tangible impact of academic scholarship.</w:t>
      </w:r>
    </w:p>
    <w:bookmarkEnd w:id="24"/>
    <w:bookmarkStart w:id="25" w:name="legacy-and-future-impact"/>
    <w:p>
      <w:pPr>
        <w:pStyle w:val="Heading2"/>
      </w:pPr>
      <w:r>
        <w:t xml:space="preserve">Legacy and Future Impact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abstract academic</w:t>
      </w:r>
      <w:r>
        <w:t xml:space="preserve"> </w:t>
      </w:r>
      <w:r>
        <w:t xml:space="preserve">narrative of Professor [Name] underscores their enduring influence on education and research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Their legacy lies not only in published works but also in the institutional frameworks they have helped build, such as [mention specific contributions, e.g., "a new department for AI ethics" or "a scholarship program for rural students"]. As China continues to prioritize education as a cornerstone of national development, Professor [Name]’s work remains a beacon of excellence and innovation within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Professor [Name] embodies the quintessential academic leader whose contributions have redefined the landscape of higher education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Through their research, teaching, and institutional leadership, they have advanced both local and global knowledge systems while addressing the unique challenges of a rapidly evolving society. This</w:t>
      </w:r>
      <w:r>
        <w:t xml:space="preserve"> </w:t>
      </w:r>
      <w:r>
        <w:rPr>
          <w:iCs/>
          <w:i/>
        </w:rPr>
        <w:t xml:space="preserve">abstract academic</w:t>
      </w:r>
      <w:r>
        <w:t xml:space="preserve"> </w:t>
      </w:r>
      <w:r>
        <w:t xml:space="preserve">document serves as a tribute to their scholarly achievements and a reminder of the transformative power of education in shaping the future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Academic Document: Professor [Name] – Contributions and Impact in China Beijing</dc:title>
  <dc:creator/>
  <dc:language>en</dc:language>
  <cp:keywords/>
  <dcterms:created xsi:type="dcterms:W3CDTF">2026-09-26T06:38:36Z</dcterms:created>
  <dcterms:modified xsi:type="dcterms:W3CDTF">2026-09-26T06:38:36Z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