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f20d7ed963ff5cdf2539ee3acb8f0d8c63423d5"/>
    <w:p>
      <w:pPr>
        <w:pStyle w:val="Heading1"/>
      </w:pPr>
      <w:r>
        <w:t xml:space="preserve">Abstract Academic Document: The Role and Contributions of a Professor in the Context of DR Congo, Kinshasa</w:t>
      </w:r>
    </w:p>
    <w:p>
      <w:pPr>
        <w:pStyle w:val="FirstParagraph"/>
      </w:pPr>
      <w:r>
        <w:rPr>
          <w:bCs/>
          <w:b/>
        </w:rPr>
        <w:t xml:space="preserve">Abstract:</w:t>
      </w:r>
    </w:p>
    <w:p>
      <w:pPr>
        <w:pStyle w:val="BodyText"/>
      </w:pPr>
      <w:r>
        <w:t xml:space="preserve">The academic landscape in the Democratic Republic of Congo (DRC), particularly within the vibrant capital city of Kinshasa, has long been shaped by the dedication and expertise of educators. Among these influential figures is a distinguished Professor whose contributions have transcended traditional pedagogy to address pressing societal challenges in DR Congo Kinshasa. This document serves as an academic abstract exploring the multifaceted role of this Professor in advancing education, research, and community engagement within a context marked by socio-economic disparities, infrastructural limitations, and political instability. By analyzing their work through the lens of higher education reform, interdisciplinary collaboration, and public policy advocacy, this abstract underscores the significance of academic leadership in fostering sustainable development across DR Congo Kinshasa.</w:t>
      </w:r>
    </w:p>
    <w:bookmarkStart w:id="20" w:name="Xb1d89ddd4acece986c70e2ac5e4d9c53bb6b5cb"/>
    <w:p>
      <w:pPr>
        <w:pStyle w:val="Heading2"/>
      </w:pPr>
      <w:r>
        <w:t xml:space="preserve">Contextualizing the Role of a Professor in DR Congo Kinshasa</w:t>
      </w:r>
    </w:p>
    <w:p>
      <w:pPr>
        <w:pStyle w:val="FirstParagraph"/>
      </w:pPr>
      <w:r>
        <w:t xml:space="preserve">DR Congo Kinshasa stands as both a cultural and educational hub for Central Africa. However, the region faces unique challenges, including limited access to quality education, brain drain, and insufficient funding for academic institutions. In this context, the role of a Professor extends beyond classroom instruction to include mentorship in research methodologies, advocacy for policy reforms, and engagement with local communities. The Professor under discussion has exemplified these roles by integrating their academic expertise with actionable strategies aimed at addressing systemic issues such as poverty, healthcare disparities, and environmental degradation in DR Congo Kinshasa.</w:t>
      </w:r>
    </w:p>
    <w:p>
      <w:pPr>
        <w:pStyle w:val="BodyText"/>
      </w:pPr>
      <w:r>
        <w:t xml:space="preserve">Their work aligns with the United Nations Sustainable Development Goals (SDGs), particularly Goal 4 ("Quality Education") and Goal 17 ("Partnerships for the Goals"). By fostering partnerships between universities, NGOs, and governmental bodies in DR Congo Kinshasa, the Professor has facilitated cross-sector initiatives that prioritize inclusive education. For instance, their research on improving literacy rates among marginalized youth in Kinshasa’s peripheral neighborhoods has informed national policies aimed at expanding access to primary and secondary education.</w:t>
      </w:r>
    </w:p>
    <w:bookmarkEnd w:id="20"/>
    <w:bookmarkStart w:id="21" w:name="Xbc309cb41330795f4b5e79880cdcbc66d0a2f52"/>
    <w:p>
      <w:pPr>
        <w:pStyle w:val="Heading2"/>
      </w:pPr>
      <w:r>
        <w:t xml:space="preserve">Academic Contributions and Research Focus</w:t>
      </w:r>
    </w:p>
    <w:p>
      <w:pPr>
        <w:pStyle w:val="FirstParagraph"/>
      </w:pPr>
      <w:r>
        <w:t xml:space="preserve">The Professor’s academic contributions are characterized by a commitment to interdisciplinary research that bridges the gap between theoretical knowledge and practical application. Their work often focuses on socio-economic development, public health, and environmental sustainability—all critical issues in DR Congo Kinshasa. One notable project involves analyzing the impact of deforestation on local communities in the surrounding territories of Kinshasa, with findings published in peer-reviewed journals such as</w:t>
      </w:r>
      <w:r>
        <w:t xml:space="preserve"> </w:t>
      </w:r>
      <w:r>
        <w:rPr>
          <w:iCs/>
          <w:i/>
        </w:rPr>
        <w:t xml:space="preserve">African Journal of Environmental Science</w:t>
      </w:r>
      <w:r>
        <w:t xml:space="preserve">. This research has not only advanced academic discourse but also influenced conservation policies at both national and regional levels.</w:t>
      </w:r>
    </w:p>
    <w:p>
      <w:pPr>
        <w:pStyle w:val="BodyText"/>
      </w:pPr>
      <w:r>
        <w:t xml:space="preserve">Additionally, the Professor has pioneered innovative teaching methodologies that cater to the unique needs of students in DR Congo Kinshasa. Recognizing that many students face socio-economic barriers to education, they have implemented hybrid learning models combining digital resources with community-based instruction. These approaches have been particularly effective in rural areas near Kinshasa, where access to traditional academic infrastructure is limited.</w:t>
      </w:r>
    </w:p>
    <w:bookmarkEnd w:id="21"/>
    <w:bookmarkStart w:id="22" w:name="X93d3e5458f35215b17128fd11acb24804cc63bd"/>
    <w:p>
      <w:pPr>
        <w:pStyle w:val="Heading2"/>
      </w:pPr>
      <w:r>
        <w:t xml:space="preserve">Community Engagement and Public Policy Advocacy</w:t>
      </w:r>
    </w:p>
    <w:p>
      <w:pPr>
        <w:pStyle w:val="FirstParagraph"/>
      </w:pPr>
      <w:r>
        <w:t xml:space="preserve">A cornerstone of the Professor’s work is their deep involvement in community engagement initiatives within DR Congo Kinshasa. By collaborating with local NGOs and grassroots organizations, they have designed programs that empower underprivileged populations through education and vocational training. For example, their "Youth Empowerment Through Education" (YETE) initiative has provided scholarships, mentorship opportunities, and technical skills training to over 1,500 students in Kinshasa’s informal settlements since its inception in 2020.</w:t>
      </w:r>
    </w:p>
    <w:p>
      <w:pPr>
        <w:pStyle w:val="BodyText"/>
      </w:pPr>
      <w:r>
        <w:t xml:space="preserve">Furthermore, the Professor has played a pivotal role in advocating for policy reforms that prioritize equitable access to education and healthcare. Their testimony before the DRC National Assembly on the need for increased funding for public universities has spurred legislative debates on educational investment. By leveraging their academic credibility and field experience, they have become a trusted voice in shaping policies that directly impact DR Congo Kinshasa’s population.</w:t>
      </w:r>
    </w:p>
    <w:bookmarkEnd w:id="22"/>
    <w:bookmarkStart w:id="23" w:name="X07bec9b6d7d54b49647d9a6bd8f7879be30715c"/>
    <w:p>
      <w:pPr>
        <w:pStyle w:val="Heading2"/>
      </w:pPr>
      <w:r>
        <w:t xml:space="preserve">Challenges and Opportunities in Academic Leadership</w:t>
      </w:r>
    </w:p>
    <w:p>
      <w:pPr>
        <w:pStyle w:val="FirstParagraph"/>
      </w:pPr>
      <w:r>
        <w:t xml:space="preserve">Despite the Professor’s achievements, their work is not without challenges. The socio-political environment in DR Congo Kinshasa often hinders academic freedom, with limited resources and bureaucratic hurdles impeding progress. Additionally, the global pandemic exacerbated existing inequalities in education access, requiring the Professor to adapt rapidly to new teaching paradigms while maintaining focus on research and community outreach.</w:t>
      </w:r>
    </w:p>
    <w:p>
      <w:pPr>
        <w:pStyle w:val="BodyText"/>
      </w:pPr>
      <w:r>
        <w:t xml:space="preserve">However, these challenges have also created opportunities for innovation. The Professor’s advocacy for digital literacy programs in DR Congo Kinshasa has positioned them as a leader in leveraging technology to overcome educational barriers. Their efforts have inspired a new generation of academics and students to adopt entrepreneurial approaches to problem-solving, ensuring that the legacy of their work extends beyond immediate impacts.</w:t>
      </w:r>
    </w:p>
    <w:bookmarkEnd w:id="23"/>
    <w:bookmarkStart w:id="24" w:name="conclusion"/>
    <w:p>
      <w:pPr>
        <w:pStyle w:val="Heading2"/>
      </w:pPr>
      <w:r>
        <w:t xml:space="preserve">Conclusion</w:t>
      </w:r>
    </w:p>
    <w:p>
      <w:pPr>
        <w:pStyle w:val="FirstParagraph"/>
      </w:pPr>
      <w:r>
        <w:t xml:space="preserve">In conclusion, the Professor’s role in DR Congo Kinshasa exemplifies the transformative power of academic leadership in addressing complex societal challenges. Through groundbreaking research, community-focused initiatives, and policy advocacy, they have redefined what it means to be an educator in a region grappling with multifaceted crises. Their contributions underscore the importance of aligning academic pursuits with the needs of local communities and highlight the potential for higher education to drive sustainable development in DR Congo Kinshasa.</w:t>
      </w:r>
    </w:p>
    <w:p>
      <w:pPr>
        <w:pStyle w:val="BodyText"/>
      </w:pPr>
      <w:r>
        <w:t xml:space="preserve">This abstract academic document serves as both a tribute to the Professor’s achievements and a call to action for educators, policymakers, and stakeholders in DR Congo Kinshasa. It underscores that the pursuit of academic excellence must be rooted in a deep understanding of local realities, ensuring that knowledge becomes a tool for empowerment rather than exclusion.</w:t>
      </w:r>
    </w:p>
    <w:p>
      <w:pPr>
        <w:pStyle w:val="BodyText"/>
      </w:pPr>
      <w:r>
        <w:rPr>
          <w:iCs/>
          <w:i/>
        </w:rPr>
        <w:t xml:space="preserve">Keywords:</w:t>
      </w:r>
      <w:r>
        <w:t xml:space="preserve"> </w:t>
      </w:r>
      <w:r>
        <w:t xml:space="preserve">Abstract academic, Professor, DR Congo Kinshasa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Professor in DR Congo Kinshasa</dc:title>
  <dc:creator/>
  <dc:language>en</dc:language>
  <cp:keywords/>
  <dcterms:created xsi:type="dcterms:W3CDTF">2026-05-02T15:06:34Z</dcterms:created>
  <dcterms:modified xsi:type="dcterms:W3CDTF">2026-05-02T15:06:34Z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