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ba7ef9469825b960f2e1a4a76120d3412d514d"/>
    <w:p>
      <w:pPr>
        <w:pStyle w:val="Heading1"/>
      </w:pPr>
      <w:r>
        <w:t xml:space="preserve">Abstract Academic Document: The Role and Contributions of a Professor in the Context of Egypt, Cairo</w:t>
      </w:r>
    </w:p>
    <w:p>
      <w:pPr>
        <w:pStyle w:val="FirstParagraph"/>
      </w:pPr>
      <w:r>
        <w:t xml:space="preserve">In the dynamic academic landscape of Egypt, particularly within the vibrant city of Cairo, professors play a pivotal role in shaping intellectual discourse, fostering innovation, and advancing knowledge across disciplines. This abstract academic document explores the multifaceted contributions of a professor operating within this unique socio-cultural and educational environment. The focus is on how such an individual navigates the challenges and opportunities inherent to Cairo's academic institutions while addressing the pressing needs of Egyptian society.</w:t>
      </w:r>
    </w:p>
    <w:bookmarkStart w:id="20" w:name="Xf90a0a4b79fd7b3dc32130be4b49f1a43e2eba4"/>
    <w:p>
      <w:pPr>
        <w:pStyle w:val="Heading2"/>
      </w:pPr>
      <w:r>
        <w:t xml:space="preserve">The Significance of Professors in Egypt’s Academic Ecosystem</w:t>
      </w:r>
    </w:p>
    <w:p>
      <w:pPr>
        <w:pStyle w:val="FirstParagraph"/>
      </w:pPr>
      <w:r>
        <w:t xml:space="preserve">Cairo, as the capital and largest city of Egypt, is home to some of the country’s most prestigious universities, including Cairo University, the American University in Cairo (AUC), and Helwan University. These institutions serve as hubs for academic excellence and research, with professors occupying central roles in both teaching and scholarly inquiry. The professoriate in Cairo is not merely a profession but a vocation that demands intellectual rigor, cultural sensitivity, and an unwavering commitment to the nation’s development goals.</w:t>
      </w:r>
    </w:p>
    <w:p>
      <w:pPr>
        <w:pStyle w:val="BodyText"/>
      </w:pPr>
      <w:r>
        <w:t xml:space="preserve">Professors in Cairo are often tasked with balancing traditional academic pursuits with the urgent need to address contemporary issues such as economic disparity, environmental sustainability, and technological advancement. Their work is deeply intertwined with Egypt’s broader educational policies and its aspirations for global competitiveness. For instance, professors in engineering disciplines might focus on renewable energy solutions tailored to Egypt’s geographical and climatic conditions, while those in social sciences may engage in research on governance reforms or youth empowerment.</w:t>
      </w:r>
    </w:p>
    <w:bookmarkEnd w:id="20"/>
    <w:bookmarkStart w:id="21" w:name="X854a4d4f9d3a2bfd68eeb376321883594dde763"/>
    <w:p>
      <w:pPr>
        <w:pStyle w:val="Heading2"/>
      </w:pPr>
      <w:r>
        <w:t xml:space="preserve">Research Contributions: Bridging Theory and Practice</w:t>
      </w:r>
    </w:p>
    <w:p>
      <w:pPr>
        <w:pStyle w:val="FirstParagraph"/>
      </w:pPr>
      <w:r>
        <w:t xml:space="preserve">A key responsibility of a professor is to conduct groundbreaking research that bridges theoretical frameworks with practical applications. In Cairo, this often involves collaborations with local industries, governmental bodies, and international organizations. For example, a professor specializing in environmental science might lead projects on desertification mitigation or water resource management—issues of critical importance to Egypt’s arid landscape.</w:t>
      </w:r>
    </w:p>
    <w:p>
      <w:pPr>
        <w:pStyle w:val="BodyText"/>
      </w:pPr>
      <w:r>
        <w:t xml:space="preserve">Moreover, professors in Cairo frequently publish their findings in both local and international journals, ensuring that their work contributes to global academic conversations while remaining relevant to the Egyptian context. Their research not only advances knowledge but also informs policy decisions and community initiatives. This dual role as scholar and societal advisor underscores the professor’s impact beyond the classroom.</w:t>
      </w:r>
    </w:p>
    <w:bookmarkEnd w:id="21"/>
    <w:bookmarkStart w:id="22" w:name="X14e6aa629a32af3de3829ab779d746cc3d406a9"/>
    <w:p>
      <w:pPr>
        <w:pStyle w:val="Heading2"/>
      </w:pPr>
      <w:r>
        <w:t xml:space="preserve">Teaching Methodologies: Cultivating Critical Thinking</w:t>
      </w:r>
    </w:p>
    <w:p>
      <w:pPr>
        <w:pStyle w:val="FirstParagraph"/>
      </w:pPr>
      <w:r>
        <w:t xml:space="preserve">Education in Cairo’s academic institutions is increasingly influenced by global pedagogical trends, yet it remains rooted in Egypt’s cultural heritage. Professors must therefore adopt teaching methodologies that are both innovative and culturally resonant. This involves integrating technology into lectures, encouraging student-led research, and fostering interdisciplinary learning.</w:t>
      </w:r>
    </w:p>
    <w:p>
      <w:pPr>
        <w:pStyle w:val="BodyText"/>
      </w:pPr>
      <w:r>
        <w:t xml:space="preserve">A professor in Cairo might design curricula that emphasize problem-solving skills, ethical reasoning, and cross-cultural communication—competencies vital for Egypt’s youth entering a rapidly evolving job market. By doing so, they prepare students not only to excel academically but also to contribute meaningfully to the nation’s socio-economic development. Furthermore, professors often engage in mentorship programs that guide students through academic challenges and career planning.</w:t>
      </w:r>
    </w:p>
    <w:bookmarkEnd w:id="22"/>
    <w:bookmarkStart w:id="23" w:name="X7876fbce73798ae9ca373c212d0bb31e654d9b3"/>
    <w:p>
      <w:pPr>
        <w:pStyle w:val="Heading2"/>
      </w:pPr>
      <w:r>
        <w:t xml:space="preserve">Community Engagement: Extending the Professor’s Role</w:t>
      </w:r>
    </w:p>
    <w:p>
      <w:pPr>
        <w:pStyle w:val="FirstParagraph"/>
      </w:pPr>
      <w:r>
        <w:t xml:space="preserve">Beyond the university walls, professors in Cairo frequently engage with local communities through outreach programs, public lectures, and consultancy services. For instance, a professor of public health might collaborate with NGOs to address healthcare disparities in underserved regions of Egypt. Similarly, professors in education might lead workshops on digital literacy for rural populations.</w:t>
      </w:r>
    </w:p>
    <w:p>
      <w:pPr>
        <w:pStyle w:val="BodyText"/>
      </w:pPr>
      <w:r>
        <w:t xml:space="preserve">This community engagement reinforces the professor’s role as a societal leader who transcends academic boundaries. It also aligns with Egypt’s national priorities, such as the Sustainable Development Goals (SDGs), which emphasize inclusive growth and equitable access to education and healthcare. By addressing these challenges, professors contribute to a more informed and empowered citizenry.</w:t>
      </w:r>
    </w:p>
    <w:bookmarkEnd w:id="23"/>
    <w:bookmarkStart w:id="24" w:name="challenges-faced-by-professors-in-cairo"/>
    <w:p>
      <w:pPr>
        <w:pStyle w:val="Heading2"/>
      </w:pPr>
      <w:r>
        <w:t xml:space="preserve">Challenges Faced by Professors in Cairo</w:t>
      </w:r>
    </w:p>
    <w:p>
      <w:pPr>
        <w:pStyle w:val="FirstParagraph"/>
      </w:pPr>
      <w:r>
        <w:t xml:space="preserve">Despite their contributions, professors in Cairo face significant challenges. These include limited funding for research, bureaucratic hurdles, and the pressure to meet international academic standards while addressing local needs. Additionally, political and social dynamics can sometimes create an environment where academic freedom is constrained.</w:t>
      </w:r>
    </w:p>
    <w:p>
      <w:pPr>
        <w:pStyle w:val="BodyText"/>
      </w:pPr>
      <w:r>
        <w:t xml:space="preserve">However, many professors view these challenges as opportunities for innovation. For example, they may seek alternative funding sources through partnerships with private sector entities or apply for grants from international organizations. Others leverage digital platforms to disseminate their work widely, ensuring that their research reaches both academic and non-academic audiences.</w:t>
      </w:r>
    </w:p>
    <w:bookmarkEnd w:id="24"/>
    <w:bookmarkStart w:id="25" w:name="the-legacy-of-a-professor-in-egypt-cairo"/>
    <w:p>
      <w:pPr>
        <w:pStyle w:val="Heading2"/>
      </w:pPr>
      <w:r>
        <w:t xml:space="preserve">The Legacy of a Professor in Egypt Cairo</w:t>
      </w:r>
    </w:p>
    <w:p>
      <w:pPr>
        <w:pStyle w:val="FirstParagraph"/>
      </w:pPr>
      <w:r>
        <w:t xml:space="preserve">The legacy of a professor in Cairo is measured not only by academic accolades but also by their ability to inspire future generations. Through mentorship, research, and community service, they leave an indelible mark on the educational landscape of Egypt. Their work often lays the groundwork for national policies, technological advancements, and cultural revitalization.</w:t>
      </w:r>
    </w:p>
    <w:p>
      <w:pPr>
        <w:pStyle w:val="BodyText"/>
      </w:pPr>
      <w:r>
        <w:t xml:space="preserve">In a country like Egypt, where education is seen as a cornerstone of progress, professors in Cairo serve as both torchbearers and innovators. They embody the spirit of resilience and intellectual curiosity that defines the nation’s academic community. As such, their contributions are vital to Egypt’s journey toward sustainable development and global integration.</w:t>
      </w:r>
    </w:p>
    <w:bookmarkEnd w:id="25"/>
    <w:bookmarkStart w:id="26" w:name="conclusion"/>
    <w:p>
      <w:pPr>
        <w:pStyle w:val="Heading2"/>
      </w:pPr>
      <w:r>
        <w:t xml:space="preserve">Conclusion</w:t>
      </w:r>
    </w:p>
    <w:p>
      <w:pPr>
        <w:pStyle w:val="FirstParagraph"/>
      </w:pPr>
      <w:r>
        <w:t xml:space="preserve">In conclusion, a professor operating within the academic milieu of Cairo, Egypt, is a multifaceted figure whose role extends far beyond traditional teaching. They are researchers, educators, mentors, and community leaders who shape the intellectual and socio-economic trajectory of the nation. By addressing local challenges with global perspectives and fostering critical thinking among students, professors in Cairo contribute to Egypt’s ongoing quest for excellence in education and development.</w:t>
      </w:r>
    </w:p>
    <w:p>
      <w:pPr>
        <w:pStyle w:val="BodyText"/>
      </w:pPr>
      <w:r>
        <w:t xml:space="preserve">This abstract academic document highlights the indispensable role of professors in Egypt Cairo as agents of change, emphasizing their impact on academia, society, and the future of the nation. Their work remains a testament to the enduring power of knowledge and its capacity to transform lives.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Egypt Cairo</dc:title>
  <dc:creator/>
  <dc:language>en</dc:language>
  <cp:keywords/>
  <dcterms:created xsi:type="dcterms:W3CDTF">2026-07-19T06:24:13Z</dcterms:created>
  <dcterms:modified xsi:type="dcterms:W3CDTF">2026-07-19T06:24:13Z</dcterms:modified>
</cp:coreProperties>
</file>

<file path=docProps/custom.xml><?xml version="1.0" encoding="utf-8"?>
<Properties xmlns="http://schemas.openxmlformats.org/officeDocument/2006/custom-properties" xmlns:vt="http://schemas.openxmlformats.org/officeDocument/2006/docPropsVTypes"/>
</file>