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a3d7952f59bf1a69a9af9b9a73f5ec5a4066b98"/>
    <w:p>
      <w:pPr>
        <w:pStyle w:val="Heading1"/>
      </w:pPr>
      <w:r>
        <w:t xml:space="preserve">Abstract Academic Document: The Role of a Professor in France Marseille</w:t>
      </w:r>
    </w:p>
    <w:p>
      <w:pPr>
        <w:pStyle w:val="FirstParagraph"/>
      </w:pPr>
      <w:r>
        <w:t xml:space="preserve">This academic abstract explores the multifaceted contributions, responsibilities, and significance of a professor within the higher education system of France, with specific focus on the city of Marseille. As a vibrant academic and cultural hub in southern France, Marseille hosts several prestigious universities and research institutions that play a pivotal role in shaping national and international scholarly landscapes. The profile of a professor in this context is not merely confined to teaching but extends to research leadership, interdisciplinary collaboration, community engagement, and the cultivation of intellectual innovation. This document aims to delineate the academic framework that defines the role of a professor in France Marseille while emphasizing its relevance within a globalized educational environment.</w:t>
      </w:r>
    </w:p>
    <w:bookmarkStart w:id="20" w:name="academic-context-in-france-marseille"/>
    <w:p>
      <w:pPr>
        <w:pStyle w:val="Heading2"/>
      </w:pPr>
      <w:r>
        <w:t xml:space="preserve">Academic Context in France Marseille</w:t>
      </w:r>
    </w:p>
    <w:p>
      <w:pPr>
        <w:pStyle w:val="FirstParagraph"/>
      </w:pPr>
      <w:r>
        <w:t xml:space="preserve">Marseille, as the second-largest city in France, is home to institutions such as Aix-Marseille University (AMU), one of Europe’s largest universities, and the École Centrale Marseille. These institutions are renowned for their research excellence and diverse academic programs spanning science, humanities, engineering, and social sciences. The academic ecosystem in Marseille is characterized by a blend of traditional French pedagogical methods and modern interdisciplinary approaches. A professor in this setting is expected to contribute not only to the advancement of knowledge within their specialized field but also to bridge gaps between theoretical research and practical applications that address regional challenges such as environmental sustainability, urban development, and cultural preservation.</w:t>
      </w:r>
    </w:p>
    <w:p>
      <w:pPr>
        <w:pStyle w:val="BodyText"/>
      </w:pPr>
      <w:r>
        <w:t xml:space="preserve">The academic calendar in France Marseille aligns with national standards, yet it incorporates unique local dynamics. Professors often engage in collaborative projects with regional stakeholders, including public authorities, private enterprises, and non-governmental organizations. This synergy ensures that academic research remains pertinent to the socio-economic needs of the Provence-Alpes-Côte d’Azur region while maintaining international relevance through partnerships with global institutions.</w:t>
      </w:r>
    </w:p>
    <w:bookmarkEnd w:id="20"/>
    <w:bookmarkStart w:id="21" w:name="X85b5a0b3b1f6da370118e409c14d7c47cb87a61"/>
    <w:p>
      <w:pPr>
        <w:pStyle w:val="Heading2"/>
      </w:pPr>
      <w:r>
        <w:t xml:space="preserve">Key Responsibilities of a Professor in France Marseille</w:t>
      </w:r>
    </w:p>
    <w:p>
      <w:pPr>
        <w:pStyle w:val="FirstParagraph"/>
      </w:pPr>
      <w:r>
        <w:t xml:space="preserve">The role of a professor in France Marseille is multifaceted, encompassing teaching, research, and service to the academic community. Teaching responsibilities typically involve delivering lectures, supervising students’ theses (both master’s and doctoral), and participating in curriculum development. In line with French higher education policies, professors are required to integrate both theoretical instruction and practical training into their courses. For instance, in disciplines such as engineering or environmental science, professors often collaborate with local industries to design hands-on learning experiences for students.</w:t>
      </w:r>
    </w:p>
    <w:p>
      <w:pPr>
        <w:pStyle w:val="BodyText"/>
      </w:pPr>
      <w:r>
        <w:t xml:space="preserve">Research is a cornerstone of a professor’s academic career. In Marseille, professors are expected to lead or participate in research projects funded by national agencies such as the French National Research Agency (ANR) or international bodies like the European Union’s Horizon Europe program. The city’s strategic location along the Mediterranean Sea and its historical significance make it an ideal hub for research on topics such as marine biology, climate change, and cultural heritage studies. Professors in Marseille are also encouraged to publish their findings in high-impact journals and present at global conferences, thereby elevating the visibility of French academic institutions.</w:t>
      </w:r>
    </w:p>
    <w:p>
      <w:pPr>
        <w:pStyle w:val="BodyText"/>
      </w:pPr>
      <w:r>
        <w:t xml:space="preserve">Service to the academic community includes mentoring students, serving on university committees, and engaging in outreach activities. Professors in Marseille often participate in public lectures, workshops for secondary school students, and collaborations with local cultural institutions. These activities reinforce the university’s commitment to societal engagement and knowledge dissemination.</w:t>
      </w:r>
    </w:p>
    <w:bookmarkEnd w:id="21"/>
    <w:bookmarkStart w:id="22" w:name="X33a8b8a1e1f33faac1850112ce3725c09ca2d77"/>
    <w:p>
      <w:pPr>
        <w:pStyle w:val="Heading2"/>
      </w:pPr>
      <w:r>
        <w:t xml:space="preserve">Interdisciplinary Collaboration and Innovation</w:t>
      </w:r>
    </w:p>
    <w:p>
      <w:pPr>
        <w:pStyle w:val="FirstParagraph"/>
      </w:pPr>
      <w:r>
        <w:t xml:space="preserve">One of the defining characteristics of academia in France Marseille is its emphasis on interdisciplinary collaboration. Professors are frequently invited to work across departments, fostering innovation through cross-disciplinary research. For example, a professor in environmental science might collaborate with sociologists to study the social impacts of climate change on coastal communities or with engineers to develop sustainable urban infrastructure solutions. This approach aligns with Marseille’s broader goals of becoming a leader in sustainable development and smart city initiatives.</w:t>
      </w:r>
    </w:p>
    <w:p>
      <w:pPr>
        <w:pStyle w:val="BodyText"/>
      </w:pPr>
      <w:r>
        <w:t xml:space="preserve">Moreover, the presence of international research centers in Marseille, such as the Mediterranean Institute of Human Genetics (IMGH) or the European Institute for Research on Cognition and Neurosciences (IRCN), provides professors with opportunities to engage in cutting-edge research that transcends national boundaries. These collaborations not only enhance academic credibility but also attract global talent to Marseille’s universities.</w:t>
      </w:r>
    </w:p>
    <w:bookmarkEnd w:id="22"/>
    <w:bookmarkStart w:id="23" w:name="challenges-and-opportunities"/>
    <w:p>
      <w:pPr>
        <w:pStyle w:val="Heading2"/>
      </w:pPr>
      <w:r>
        <w:t xml:space="preserve">Challenges and Opportunities</w:t>
      </w:r>
    </w:p>
    <w:p>
      <w:pPr>
        <w:pStyle w:val="FirstParagraph"/>
      </w:pPr>
      <w:r>
        <w:t xml:space="preserve">While the academic environment in France Marseille offers numerous opportunities, it also presents unique challenges. Professors must navigate the complexities of administrative procedures, funding competition, and the demands of maintaining high academic standards while addressing societal needs. Additionally, balancing research responsibilities with teaching loads can be demanding. However, the city’s dynamic cultural scene and proximity to Mediterranean countries provide a rich context for creative problem-solving and intellectual exchange.</w:t>
      </w:r>
    </w:p>
    <w:p>
      <w:pPr>
        <w:pStyle w:val="BodyText"/>
      </w:pPr>
      <w:r>
        <w:t xml:space="preserve">Another challenge lies in ensuring equitable access to academic resources for students from diverse socio-economic backgrounds. Marseille’s universities have implemented initiatives such as scholarship programs and partnerships with local organizations to mitigate these disparities, reflecting the commitment of professors and institutions to inclusive education.</w:t>
      </w:r>
    </w:p>
    <w:bookmarkEnd w:id="23"/>
    <w:bookmarkStart w:id="24" w:name="conclusion"/>
    <w:p>
      <w:pPr>
        <w:pStyle w:val="Heading2"/>
      </w:pPr>
      <w:r>
        <w:t xml:space="preserve">Conclusion</w:t>
      </w:r>
    </w:p>
    <w:p>
      <w:pPr>
        <w:pStyle w:val="FirstParagraph"/>
      </w:pPr>
      <w:r>
        <w:t xml:space="preserve">In summary, the role of a professor in France Marseille is integral to the city’s academic and cultural identity. By combining rigorous research, innovative teaching methods, and community engagement, professors contribute to the advancement of knowledge while addressing local and global challenges. Their work not only shapes the next generation of scholars but also reinforces Marseille’s position as a hub for education and innovation in southern Europe. As higher education continues to evolve in response to technological advancements and societal changes, the contributions of professors in France Marseille will remain vital to fostering intellectual growth, interdisciplinary collaboration, and sustainable development.</w:t>
      </w:r>
    </w:p>
    <w:p>
      <w:pPr>
        <w:pStyle w:val="BodyText"/>
      </w:pPr>
      <w:r>
        <w:t xml:space="preserve">This abstract underscores the importance of recognizing the unique academic context of France Marseille while appreciating the indispensable role that professors play in shaping its future. Their dedication to excellence in teaching and research ensures that the city’s universities remain at the forefront of global academic endeavors.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France Marseille</dc:title>
  <dc:creator/>
  <dc:language>en</dc:language>
  <cp:keywords/>
  <dcterms:created xsi:type="dcterms:W3CDTF">2026-07-21T06:41:54Z</dcterms:created>
  <dcterms:modified xsi:type="dcterms:W3CDTF">2026-07-21T06:41:54Z</dcterms:modified>
</cp:coreProperties>
</file>

<file path=docProps/custom.xml><?xml version="1.0" encoding="utf-8"?>
<Properties xmlns="http://schemas.openxmlformats.org/officeDocument/2006/custom-properties" xmlns:vt="http://schemas.openxmlformats.org/officeDocument/2006/docPropsVTypes"/>
</file>