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c5c8f635036d120b63e10ce7add864d305d0f26"/>
    <w:p>
      <w:pPr>
        <w:pStyle w:val="Heading1"/>
      </w:pPr>
      <w:r>
        <w:t xml:space="preserve">Abstract Academic on the Role of a Professor in France Paris</w:t>
      </w:r>
    </w:p>
    <w:p>
      <w:pPr>
        <w:pStyle w:val="FirstParagraph"/>
      </w:pPr>
      <w:r>
        <w:t xml:space="preserve">In the vibrant academic landscape of</w:t>
      </w:r>
      <w:r>
        <w:t xml:space="preserve"> </w:t>
      </w:r>
      <w:r>
        <w:rPr>
          <w:bCs/>
          <w:b/>
        </w:rPr>
        <w:t xml:space="preserve">France Paris</w:t>
      </w:r>
      <w:r>
        <w:t xml:space="preserve">, the role of a</w:t>
      </w:r>
      <w:r>
        <w:t xml:space="preserve"> </w:t>
      </w:r>
      <w:r>
        <w:rPr>
          <w:bCs/>
          <w:b/>
        </w:rPr>
        <w:t xml:space="preserve">Professor</w:t>
      </w:r>
      <w:r>
        <w:t xml:space="preserve"> </w:t>
      </w:r>
      <w:r>
        <w:t xml:space="preserve">transcends traditional pedagogical boundaries, embodying a dynamic interplay between scholarly excellence, cultural heritage, and societal engagement. This abstract academic document explores the multifaceted responsibilities and contributions of professors within the French higher education system, with particular emphasis on their significance in</w:t>
      </w:r>
      <w:r>
        <w:t xml:space="preserve"> </w:t>
      </w:r>
      <w:r>
        <w:rPr>
          <w:bCs/>
          <w:b/>
        </w:rPr>
        <w:t xml:space="preserve">France Paris</w:t>
      </w:r>
      <w:r>
        <w:t xml:space="preserve">, a city synonymous with intellectual innovation and historical legacy. By examining the pedagogical practices, research methodologies, and societal influence of professors in this region, this work highlights how academic professionals shape not only individual knowledge but also national and global discourse.</w:t>
      </w:r>
    </w:p>
    <w:bookmarkStart w:id="20" w:name="X11ea161fecb09537b0edbc9fb7ab6dbdb7f907a"/>
    <w:p>
      <w:pPr>
        <w:pStyle w:val="Heading2"/>
      </w:pPr>
      <w:r>
        <w:t xml:space="preserve">The Academic Identity of a Professor in France Paris</w:t>
      </w:r>
    </w:p>
    <w:p>
      <w:pPr>
        <w:pStyle w:val="FirstParagraph"/>
      </w:pPr>
      <w:r>
        <w:t xml:space="preserve">In</w:t>
      </w:r>
      <w:r>
        <w:t xml:space="preserve"> </w:t>
      </w:r>
      <w:r>
        <w:rPr>
          <w:bCs/>
          <w:b/>
        </w:rPr>
        <w:t xml:space="preserve">France Paris</w:t>
      </w:r>
      <w:r>
        <w:t xml:space="preserve">, professors are regarded as pivotal figures within the university ecosystem, serving as both educators and researchers. Their roles are deeply rooted in the French model of higher education, which emphasizes rigorous academic training, interdisciplinary collaboration, and a commitment to public service. Professors at institutions such as</w:t>
      </w:r>
      <w:r>
        <w:t xml:space="preserve"> </w:t>
      </w:r>
      <w:r>
        <w:rPr>
          <w:iCs/>
          <w:i/>
        </w:rPr>
        <w:t xml:space="preserve">Sorbonne University</w:t>
      </w:r>
      <w:r>
        <w:t xml:space="preserve">,</w:t>
      </w:r>
      <w:r>
        <w:t xml:space="preserve"> </w:t>
      </w:r>
      <w:r>
        <w:rPr>
          <w:iCs/>
          <w:i/>
        </w:rPr>
        <w:t xml:space="preserve">École Normale Supérieure</w:t>
      </w:r>
      <w:r>
        <w:t xml:space="preserve">, or</w:t>
      </w:r>
      <w:r>
        <w:t xml:space="preserve"> </w:t>
      </w:r>
      <w:r>
        <w:rPr>
          <w:iCs/>
          <w:i/>
        </w:rPr>
        <w:t xml:space="preserve">Panthéon-Sorbonne University</w:t>
      </w:r>
      <w:r>
        <w:t xml:space="preserve"> </w:t>
      </w:r>
      <w:r>
        <w:t xml:space="preserve">are tasked with fostering critical thinking, advancing scientific inquiry, and maintaining the intellectual rigor that defines French academia. Their academic identity is further enriched by the city’s status as a global hub for culture, philosophy, and innovation—a context that shapes their teaching methodologies and research priorities.</w:t>
      </w:r>
    </w:p>
    <w:p>
      <w:pPr>
        <w:pStyle w:val="BodyText"/>
      </w:pPr>
      <w:r>
        <w:t xml:space="preserve">The</w:t>
      </w:r>
      <w:r>
        <w:t xml:space="preserve"> </w:t>
      </w:r>
      <w:r>
        <w:rPr>
          <w:bCs/>
          <w:b/>
        </w:rPr>
        <w:t xml:space="preserve">Professor</w:t>
      </w:r>
      <w:r>
        <w:t xml:space="preserve"> </w:t>
      </w:r>
      <w:r>
        <w:t xml:space="preserve">in</w:t>
      </w:r>
      <w:r>
        <w:t xml:space="preserve"> </w:t>
      </w:r>
      <w:r>
        <w:rPr>
          <w:bCs/>
          <w:b/>
        </w:rPr>
        <w:t xml:space="preserve">France Paris</w:t>
      </w:r>
      <w:r>
        <w:t xml:space="preserve"> </w:t>
      </w:r>
      <w:r>
        <w:t xml:space="preserve">is not merely an instructor but a custodian of knowledge who bridges the gap between theoretical concepts and real-world applications. This dual responsibility is evident in their commitment to both undergraduate and graduate education, where they design curricula that reflect the latest advancements in their fields while integrating France’s rich intellectual traditions. For instance, a professor of history might contextualize European modernity through the lens of Parisian political movements, while a professor of environmental science could address climate challenges using case studies from the Seine River basin.</w:t>
      </w:r>
    </w:p>
    <w:bookmarkEnd w:id="20"/>
    <w:bookmarkStart w:id="21" w:name="X22919ffdc7b7b9f74346b7b3b8d01fd6663b01f"/>
    <w:p>
      <w:pPr>
        <w:pStyle w:val="Heading2"/>
      </w:pPr>
      <w:r>
        <w:t xml:space="preserve">Research and Innovation: The Professor’s Contribution to Academia</w:t>
      </w:r>
    </w:p>
    <w:p>
      <w:pPr>
        <w:pStyle w:val="FirstParagraph"/>
      </w:pPr>
      <w:r>
        <w:t xml:space="preserve">Research is an integral component of a professor’s role in</w:t>
      </w:r>
      <w:r>
        <w:t xml:space="preserve"> </w:t>
      </w:r>
      <w:r>
        <w:rPr>
          <w:bCs/>
          <w:b/>
        </w:rPr>
        <w:t xml:space="preserve">France Paris</w:t>
      </w:r>
      <w:r>
        <w:t xml:space="preserve">, where universities are often at the forefront of groundbreaking discoveries. Professors are expected to lead research teams, secure funding from national and international bodies, and publish in high-impact journals. This academic rigor is exemplified by institutions like</w:t>
      </w:r>
      <w:r>
        <w:t xml:space="preserve"> </w:t>
      </w:r>
      <w:r>
        <w:rPr>
          <w:iCs/>
          <w:i/>
        </w:rPr>
        <w:t xml:space="preserve">Institut Pasteur</w:t>
      </w:r>
      <w:r>
        <w:t xml:space="preserve"> </w:t>
      </w:r>
      <w:r>
        <w:t xml:space="preserve">or</w:t>
      </w:r>
      <w:r>
        <w:t xml:space="preserve"> </w:t>
      </w:r>
      <w:r>
        <w:rPr>
          <w:iCs/>
          <w:i/>
        </w:rPr>
        <w:t xml:space="preserve">CNRS</w:t>
      </w:r>
      <w:r>
        <w:t xml:space="preserve"> </w:t>
      </w:r>
      <w:r>
        <w:t xml:space="preserve">(Centre National de la Recherche Scientifique), where professors collaborate across disciplines to tackle complex global issues—from artificial intelligence to sustainable urban development.</w:t>
      </w:r>
    </w:p>
    <w:p>
      <w:pPr>
        <w:pStyle w:val="BodyText"/>
      </w:pPr>
      <w:r>
        <w:t xml:space="preserve">In</w:t>
      </w:r>
      <w:r>
        <w:t xml:space="preserve"> </w:t>
      </w:r>
      <w:r>
        <w:rPr>
          <w:bCs/>
          <w:b/>
        </w:rPr>
        <w:t xml:space="preserve">France Paris</w:t>
      </w:r>
      <w:r>
        <w:t xml:space="preserve">, the professor’s research is also deeply intertwined with the city’s unique socio-cultural environment. For example, a professor studying urban sociology might examine how gentrification in districts like Le Marais reflects broader societal transformations. Similarly, a professor in digital humanities could leverage Paris’s historical archives to create interactive platforms for preserving cultural heritage. These projects not only advance academic knowledge but also contribute to the city’s reputation as a center for innovation and interdisciplinary collaboration.</w:t>
      </w:r>
    </w:p>
    <w:p>
      <w:pPr>
        <w:pStyle w:val="BodyText"/>
      </w:pPr>
      <w:r>
        <w:t xml:space="preserve">Furthermore, professors in</w:t>
      </w:r>
      <w:r>
        <w:t xml:space="preserve"> </w:t>
      </w:r>
      <w:r>
        <w:rPr>
          <w:bCs/>
          <w:b/>
        </w:rPr>
        <w:t xml:space="preserve">France Paris</w:t>
      </w:r>
      <w:r>
        <w:t xml:space="preserve"> </w:t>
      </w:r>
      <w:r>
        <w:t xml:space="preserve">are often engaged in public policy debates, acting as advisors to government bodies or non-governmental organizations (NGOs). Their ability to translate complex research into actionable insights underscores their role as thought leaders. For instance, a professor specializing in public health might influence pandemic response strategies by analyzing data from local hospitals and proposing evidence-based solutions.</w:t>
      </w:r>
    </w:p>
    <w:bookmarkEnd w:id="21"/>
    <w:bookmarkStart w:id="22" w:name="X69bc13624105de2933fd669f662dfb990248221"/>
    <w:p>
      <w:pPr>
        <w:pStyle w:val="Heading2"/>
      </w:pPr>
      <w:r>
        <w:t xml:space="preserve">Teaching Methodologies: A Professor’s Pedagogical Approach</w:t>
      </w:r>
    </w:p>
    <w:p>
      <w:pPr>
        <w:pStyle w:val="FirstParagraph"/>
      </w:pPr>
      <w:r>
        <w:t xml:space="preserve">The pedagogical practices of professors in</w:t>
      </w:r>
      <w:r>
        <w:t xml:space="preserve"> </w:t>
      </w:r>
      <w:r>
        <w:rPr>
          <w:bCs/>
          <w:b/>
        </w:rPr>
        <w:t xml:space="preserve">France Paris</w:t>
      </w:r>
      <w:r>
        <w:t xml:space="preserve"> </w:t>
      </w:r>
      <w:r>
        <w:t xml:space="preserve">reflect the city’s emphasis on intellectual rigor and critical engagement. Unlike more lecture-based systems in other regions, French professors often employ seminar-style discussions, collaborative projects, and fieldwork to deepen students’ understanding of their subjects. This approach is particularly evident in disciplines such as literature, philosophy, and law—fields where Paris has a storied legacy.</w:t>
      </w:r>
    </w:p>
    <w:p>
      <w:pPr>
        <w:pStyle w:val="BodyText"/>
      </w:pPr>
      <w:r>
        <w:t xml:space="preserve">For example, a professor teaching</w:t>
      </w:r>
      <w:r>
        <w:t xml:space="preserve"> </w:t>
      </w:r>
      <w:r>
        <w:rPr>
          <w:iCs/>
          <w:i/>
        </w:rPr>
        <w:t xml:space="preserve">Literature</w:t>
      </w:r>
      <w:r>
        <w:t xml:space="preserve"> </w:t>
      </w:r>
      <w:r>
        <w:t xml:space="preserve">at the University of Paris might guide students through close readings of texts by authors like Marcel Proust or Simone de Beauvoir, contextualizing their works within the socio-political climate of early 20th-century France. Similarly, a professor in</w:t>
      </w:r>
      <w:r>
        <w:t xml:space="preserve"> </w:t>
      </w:r>
      <w:r>
        <w:rPr>
          <w:iCs/>
          <w:i/>
        </w:rPr>
        <w:t xml:space="preserve">Economics</w:t>
      </w:r>
      <w:r>
        <w:t xml:space="preserve"> </w:t>
      </w:r>
      <w:r>
        <w:t xml:space="preserve">could use case studies from Parisian industries to illustrate macroeconomic theories, ensuring students grasp theoretical concepts through practical applications.</w:t>
      </w:r>
    </w:p>
    <w:p>
      <w:pPr>
        <w:pStyle w:val="BodyText"/>
      </w:pPr>
      <w:r>
        <w:t xml:space="preserve">In addition to traditional classroom instruction, professors in</w:t>
      </w:r>
      <w:r>
        <w:t xml:space="preserve"> </w:t>
      </w:r>
      <w:r>
        <w:rPr>
          <w:bCs/>
          <w:b/>
        </w:rPr>
        <w:t xml:space="preserve">France Paris</w:t>
      </w:r>
      <w:r>
        <w:t xml:space="preserve"> </w:t>
      </w:r>
      <w:r>
        <w:t xml:space="preserve">frequently engage with students outside the formal curriculum. This includes mentoring graduate researchers, organizing academic conferences, and participating in public lectures that make complex ideas accessible to broader audiences. Such activities reinforce the professor’s role as an intellectual mentor and community leader.</w:t>
      </w:r>
    </w:p>
    <w:bookmarkEnd w:id="22"/>
    <w:bookmarkStart w:id="23" w:name="X4829c051168e671ed948d158cb0e4992b7fba86"/>
    <w:p>
      <w:pPr>
        <w:pStyle w:val="Heading2"/>
      </w:pPr>
      <w:r>
        <w:t xml:space="preserve">Societal Impact: The Professor as a Catalyst for Change</w:t>
      </w:r>
    </w:p>
    <w:p>
      <w:pPr>
        <w:pStyle w:val="FirstParagraph"/>
      </w:pPr>
      <w:r>
        <w:t xml:space="preserve">The societal influence of professors in</w:t>
      </w:r>
      <w:r>
        <w:t xml:space="preserve"> </w:t>
      </w:r>
      <w:r>
        <w:rPr>
          <w:bCs/>
          <w:b/>
        </w:rPr>
        <w:t xml:space="preserve">France Paris</w:t>
      </w:r>
      <w:r>
        <w:t xml:space="preserve"> </w:t>
      </w:r>
      <w:r>
        <w:t xml:space="preserve">extends beyond academia, touching on issues such as social equity, technological advancement, and cultural preservation. Many professors are actively involved in initiatives that address pressing challenges facing the city and the nation. For instance, a professor of environmental science might collaborate with local governments to combat air pollution through green infrastructure projects, while a professor of sociology could work with NGOs to support marginalized communities.</w:t>
      </w:r>
    </w:p>
    <w:p>
      <w:pPr>
        <w:pStyle w:val="BodyText"/>
      </w:pPr>
      <w:r>
        <w:t xml:space="preserve">Moreover, professors in</w:t>
      </w:r>
      <w:r>
        <w:t xml:space="preserve"> </w:t>
      </w:r>
      <w:r>
        <w:rPr>
          <w:bCs/>
          <w:b/>
        </w:rPr>
        <w:t xml:space="preserve">France Paris</w:t>
      </w:r>
      <w:r>
        <w:t xml:space="preserve"> </w:t>
      </w:r>
      <w:r>
        <w:t xml:space="preserve">play a critical role in shaping national identity through their engagement with historical and cultural narratives. By teaching courses on French history, art, or philosophy, they ensure that younger generations remain connected to the nation’s heritage while critically examining its complexities. This dual mission of preservation and critique is central to the academic ethos of professors in this region.</w:t>
      </w:r>
    </w:p>
    <w:p>
      <w:pPr>
        <w:pStyle w:val="BodyText"/>
      </w:pPr>
      <w:r>
        <w:t xml:space="preserve">The professor’s societal impact is also amplified by their participation in international collaborations. As</w:t>
      </w:r>
      <w:r>
        <w:t xml:space="preserve"> </w:t>
      </w:r>
      <w:r>
        <w:rPr>
          <w:bCs/>
          <w:b/>
        </w:rPr>
        <w:t xml:space="preserve">France Paris</w:t>
      </w:r>
      <w:r>
        <w:t xml:space="preserve"> </w:t>
      </w:r>
      <w:r>
        <w:t xml:space="preserve">hosts numerous global research networks and academic partnerships, professors frequently engage with peers across continents to address transnational challenges such as climate change, digital privacy, and global health equity. These efforts position France as a leader in fostering cross-border academic cooperation.</w:t>
      </w:r>
    </w:p>
    <w:bookmarkEnd w:id="23"/>
    <w:bookmarkStart w:id="24" w:name="Xb747463b4445fdd9fa77b804c045df1a9e4da8d"/>
    <w:p>
      <w:pPr>
        <w:pStyle w:val="Heading2"/>
      </w:pPr>
      <w:r>
        <w:t xml:space="preserve">Challenges and Opportunities for Professors in France Paris</w:t>
      </w:r>
    </w:p>
    <w:p>
      <w:pPr>
        <w:pStyle w:val="FirstParagraph"/>
      </w:pPr>
      <w:r>
        <w:t xml:space="preserve">Despite their contributions, professors in</w:t>
      </w:r>
      <w:r>
        <w:t xml:space="preserve"> </w:t>
      </w:r>
      <w:r>
        <w:rPr>
          <w:bCs/>
          <w:b/>
        </w:rPr>
        <w:t xml:space="preserve">France Paris</w:t>
      </w:r>
      <w:r>
        <w:t xml:space="preserve"> </w:t>
      </w:r>
      <w:r>
        <w:t xml:space="preserve">face significant challenges, including intense competition for research funding, the pressure to publish high-impact work, and the need to balance teaching responsibilities with administrative duties. Additionally, the rise of digital technologies has necessitated continuous adaptation in pedagogical strategies and research methodologies.</w:t>
      </w:r>
    </w:p>
    <w:p>
      <w:pPr>
        <w:pStyle w:val="BodyText"/>
      </w:pPr>
      <w:r>
        <w:t xml:space="preserve">However, these challenges are accompanied by opportunities. The dynamic academic environment in</w:t>
      </w:r>
      <w:r>
        <w:t xml:space="preserve"> </w:t>
      </w:r>
      <w:r>
        <w:rPr>
          <w:bCs/>
          <w:b/>
        </w:rPr>
        <w:t xml:space="preserve">France Paris</w:t>
      </w:r>
      <w:r>
        <w:t xml:space="preserve">, supported by institutions like</w:t>
      </w:r>
      <w:r>
        <w:t xml:space="preserve"> </w:t>
      </w:r>
      <w:r>
        <w:rPr>
          <w:iCs/>
          <w:i/>
        </w:rPr>
        <w:t xml:space="preserve">Université de Paris</w:t>
      </w:r>
      <w:r>
        <w:t xml:space="preserve"> </w:t>
      </w:r>
      <w:r>
        <w:t xml:space="preserve">and</w:t>
      </w:r>
      <w:r>
        <w:t xml:space="preserve"> </w:t>
      </w:r>
      <w:r>
        <w:rPr>
          <w:iCs/>
          <w:i/>
        </w:rPr>
        <w:t xml:space="preserve">Polytechnique</w:t>
      </w:r>
      <w:r>
        <w:t xml:space="preserve">, offers professors access to cutting-edge resources, interdisciplinary platforms, and a diverse student body. This ecosystem encourages innovation, enabling professors to push the boundaries of their fields while maintaining a commitment to public service.</w:t>
      </w:r>
    </w:p>
    <w:bookmarkEnd w:id="24"/>
    <w:bookmarkStart w:id="25" w:name="X5be82c71a7ff09006407a29e6e05c489af1d001"/>
    <w:p>
      <w:pPr>
        <w:pStyle w:val="Heading2"/>
      </w:pPr>
      <w:r>
        <w:t xml:space="preserve">Conclusion: The Enduring Legacy of the Professor in France Paris</w:t>
      </w:r>
    </w:p>
    <w:p>
      <w:pPr>
        <w:pStyle w:val="FirstParagraph"/>
      </w:pPr>
      <w:r>
        <w:t xml:space="preserve">In summary, the</w:t>
      </w:r>
      <w:r>
        <w:t xml:space="preserve"> </w:t>
      </w:r>
      <w:r>
        <w:rPr>
          <w:bCs/>
          <w:b/>
        </w:rPr>
        <w:t xml:space="preserve">Professor</w:t>
      </w:r>
      <w:r>
        <w:t xml:space="preserve"> </w:t>
      </w:r>
      <w:r>
        <w:t xml:space="preserve">in</w:t>
      </w:r>
      <w:r>
        <w:t xml:space="preserve"> </w:t>
      </w:r>
      <w:r>
        <w:rPr>
          <w:bCs/>
          <w:b/>
        </w:rPr>
        <w:t xml:space="preserve">France Paris</w:t>
      </w:r>
      <w:r>
        <w:t xml:space="preserve"> </w:t>
      </w:r>
      <w:r>
        <w:t xml:space="preserve">embodies a unique synthesis of academic excellence, cultural stewardship, and societal engagement. Their work not only advances knowledge within specialized domains but also shapes the intellectual and ethical foundations of future generations. As stewards of higher education in one of the world’s most culturally rich cities, professors in</w:t>
      </w:r>
      <w:r>
        <w:t xml:space="preserve"> </w:t>
      </w:r>
      <w:r>
        <w:rPr>
          <w:bCs/>
          <w:b/>
        </w:rPr>
        <w:t xml:space="preserve">France Paris</w:t>
      </w:r>
      <w:r>
        <w:t xml:space="preserve"> </w:t>
      </w:r>
      <w:r>
        <w:t xml:space="preserve">continue to redefine what it means to be an academic leader in a rapidly evolving global landscape.</w:t>
      </w:r>
    </w:p>
    <w:p>
      <w:pPr>
        <w:pStyle w:val="BodyText"/>
      </w:pPr>
      <w:r>
        <w:t xml:space="preserve">This abstract academic document underscores the indispensable role of professors within</w:t>
      </w:r>
      <w:r>
        <w:t xml:space="preserve"> </w:t>
      </w:r>
      <w:r>
        <w:rPr>
          <w:bCs/>
          <w:b/>
        </w:rPr>
        <w:t xml:space="preserve">France Paris</w:t>
      </w:r>
      <w:r>
        <w:t xml:space="preserve">, highlighting their contributions to research, teaching, and societal progress. Their legacy is one of intellectual rigor, interdisciplinary collaboration, and unwavering dedication to the pursuit of knowledge—a legacy that will undoubtedly shape the future of academia in this storied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a Professor in France Paris</dc:title>
  <dc:creator/>
  <dc:language>en</dc:language>
  <cp:keywords/>
  <dcterms:created xsi:type="dcterms:W3CDTF">2026-07-21T11:39:51Z</dcterms:created>
  <dcterms:modified xsi:type="dcterms:W3CDTF">2026-07-21T11:39:51Z</dcterms:modified>
</cp:coreProperties>
</file>

<file path=docProps/custom.xml><?xml version="1.0" encoding="utf-8"?>
<Properties xmlns="http://schemas.openxmlformats.org/officeDocument/2006/custom-properties" xmlns:vt="http://schemas.openxmlformats.org/officeDocument/2006/docPropsVTypes"/>
</file>