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f07d2274871fbbd8f6700643353ba53852f7023"/>
    <w:p>
      <w:pPr>
        <w:pStyle w:val="Heading1"/>
      </w:pPr>
      <w:r>
        <w:t xml:space="preserve">Abstract Academic Document: The Role of a Professor in Germany Frankfurt</w:t>
      </w:r>
    </w:p>
    <w:p>
      <w:pPr>
        <w:pStyle w:val="FirstParagraph"/>
      </w:pPr>
      <w:r>
        <w:rPr>
          <w:bCs/>
          <w:b/>
        </w:rPr>
        <w:t xml:space="preserve">Abstract:</w:t>
      </w:r>
    </w:p>
    <w:p>
      <w:pPr>
        <w:pStyle w:val="BodyText"/>
      </w:pPr>
      <w:r>
        <w:t xml:space="preserve">The academic landscape of modern higher education is shaped by the contributions of dedicated professors who bridge the gap between theoretical knowledge and practical application. In</w:t>
      </w:r>
      <w:r>
        <w:t xml:space="preserve"> </w:t>
      </w:r>
      <w:r>
        <w:rPr>
          <w:iCs/>
          <w:i/>
        </w:rPr>
        <w:t xml:space="preserve">Germany Frankfurt</w:t>
      </w:r>
      <w:r>
        <w:t xml:space="preserve">, a city renowned for its vibrant intellectual culture, university professors play a pivotal role in advancing research, fostering interdisciplinary collaboration, and cultivating the next generation of scholars. This abstract academic document explores the multifaceted responsibilities of a professor within the context of German academia, with particular focus on</w:t>
      </w:r>
      <w:r>
        <w:t xml:space="preserve"> </w:t>
      </w:r>
      <w:r>
        <w:rPr>
          <w:iCs/>
          <w:i/>
        </w:rPr>
        <w:t xml:space="preserve">Germany Frankfurt</w:t>
      </w:r>
      <w:r>
        <w:t xml:space="preserve"> </w:t>
      </w:r>
      <w:r>
        <w:t xml:space="preserve">as a hub for innovation and critical inquiry. By examining the educational philosophy, research contributions, and societal impact of professors in this region, this document underscores their significance in shaping both academic and global discourse.</w:t>
      </w:r>
    </w:p>
    <w:p>
      <w:pPr>
        <w:pStyle w:val="BodyText"/>
      </w:pPr>
      <w:r>
        <w:t xml:space="preserve">The role of a</w:t>
      </w:r>
      <w:r>
        <w:t xml:space="preserve"> </w:t>
      </w:r>
      <w:r>
        <w:rPr>
          <w:bCs/>
          <w:b/>
        </w:rPr>
        <w:t xml:space="preserve">Professor</w:t>
      </w:r>
      <w:r>
        <w:t xml:space="preserve"> </w:t>
      </w:r>
      <w:r>
        <w:t xml:space="preserve">in Germany is distinct from that in other countries due to the structure of the German higher education system. In</w:t>
      </w:r>
      <w:r>
        <w:t xml:space="preserve"> </w:t>
      </w:r>
      <w:r>
        <w:rPr>
          <w:iCs/>
          <w:i/>
        </w:rPr>
        <w:t xml:space="preserve">Germany Frankfurt</w:t>
      </w:r>
      <w:r>
        <w:t xml:space="preserve">, professors are central figures within universities such as Goethe University Frankfurt, which ranks among Europe’s most prestigious institutions. These academics are not only educators but also researchers, administrators, and public intellectuals who engage with local and international communities. Their responsibilities extend beyond the classroom to include supervising graduate students, leading research projects, publishing scholarly works, and participating in policy discussions that influence national educational frameworks.</w:t>
      </w:r>
    </w:p>
    <w:p>
      <w:pPr>
        <w:pStyle w:val="BodyText"/>
      </w:pPr>
      <w:r>
        <w:t xml:space="preserve">One of the defining characteristics of a</w:t>
      </w:r>
      <w:r>
        <w:t xml:space="preserve"> </w:t>
      </w:r>
      <w:r>
        <w:rPr>
          <w:bCs/>
          <w:b/>
        </w:rPr>
        <w:t xml:space="preserve">Professor</w:t>
      </w:r>
      <w:r>
        <w:t xml:space="preserve"> </w:t>
      </w:r>
      <w:r>
        <w:t xml:space="preserve">in</w:t>
      </w:r>
      <w:r>
        <w:t xml:space="preserve"> </w:t>
      </w:r>
      <w:r>
        <w:rPr>
          <w:iCs/>
          <w:i/>
        </w:rPr>
        <w:t xml:space="preserve">Germany Frankfurt</w:t>
      </w:r>
      <w:r>
        <w:t xml:space="preserve"> </w:t>
      </w:r>
      <w:r>
        <w:t xml:space="preserve">is their commitment to interdisciplinary research. The city’s academic institutions encourage cross-departmental collaboration, allowing professors to explore complex issues from multiple perspectives. For instance, a professor specializing in environmental science might work with economists and sociologists to address climate change mitigation strategies tailored to Germany’s energy transition (Energiewende). Similarly, professors in humanities or social sciences often engage with technological advancements, ensuring that their research remains relevant in an increasingly digital world. This interdisciplinary approach aligns with the ethos of</w:t>
      </w:r>
      <w:r>
        <w:t xml:space="preserve"> </w:t>
      </w:r>
      <w:r>
        <w:rPr>
          <w:iCs/>
          <w:i/>
        </w:rPr>
        <w:t xml:space="preserve">Germany Frankfurt</w:t>
      </w:r>
      <w:r>
        <w:t xml:space="preserve">, where innovation thrives at the intersection of tradition and modernity.</w:t>
      </w:r>
    </w:p>
    <w:p>
      <w:pPr>
        <w:pStyle w:val="BodyText"/>
      </w:pPr>
      <w:r>
        <w:t xml:space="preserve">The teaching philosophy of professors in</w:t>
      </w:r>
      <w:r>
        <w:t xml:space="preserve"> </w:t>
      </w:r>
      <w:r>
        <w:rPr>
          <w:iCs/>
          <w:i/>
        </w:rPr>
        <w:t xml:space="preserve">Germany Frankfurt</w:t>
      </w:r>
      <w:r>
        <w:t xml:space="preserve"> </w:t>
      </w:r>
      <w:r>
        <w:t xml:space="preserve">is deeply rooted in fostering critical thinking and independent inquiry. Unlike traditional lecture-based models, many professors employ active learning techniques, such as seminars, case studies, and collaborative projects. This pedagogical approach is particularly emphasized at Goethe University Frankfurt, where students are encouraged to engage with global challenges through research-driven coursework. Professors also integrate international perspectives into their curricula, reflecting the cosmopolitan nature of</w:t>
      </w:r>
      <w:r>
        <w:t xml:space="preserve"> </w:t>
      </w:r>
      <w:r>
        <w:rPr>
          <w:iCs/>
          <w:i/>
        </w:rPr>
        <w:t xml:space="preserve">Germany Frankfurt</w:t>
      </w:r>
      <w:r>
        <w:t xml:space="preserve"> </w:t>
      </w:r>
      <w:r>
        <w:t xml:space="preserve">as a crossroads of European cultures and ideas.</w:t>
      </w:r>
    </w:p>
    <w:p>
      <w:pPr>
        <w:pStyle w:val="BodyText"/>
      </w:pPr>
      <w:r>
        <w:t xml:space="preserve">Research output is a cornerstone of a professor’s academic identity in Germany. In</w:t>
      </w:r>
      <w:r>
        <w:t xml:space="preserve"> </w:t>
      </w:r>
      <w:r>
        <w:rPr>
          <w:iCs/>
          <w:i/>
        </w:rPr>
        <w:t xml:space="preserve">Germany Frankfurt</w:t>
      </w:r>
      <w:r>
        <w:t xml:space="preserve">, professors are expected to maintain high standards of scholarly productivity, often leading large-scale research initiatives funded by national or international organizations. For example, professors at the Frankfurt School of Finance &amp; Management contribute to cutting-edge research in finance and economics, while those affiliated with the Max Planck Institutes collaborate on groundbreaking studies in natural sciences and humanities. These contributions not only elevate the global standing of</w:t>
      </w:r>
      <w:r>
        <w:t xml:space="preserve"> </w:t>
      </w:r>
      <w:r>
        <w:rPr>
          <w:iCs/>
          <w:i/>
        </w:rPr>
        <w:t xml:space="preserve">Germany Frankfurt</w:t>
      </w:r>
      <w:r>
        <w:t xml:space="preserve"> </w:t>
      </w:r>
      <w:r>
        <w:t xml:space="preserve">but also provide students with opportunities to participate in real-world research projects.</w:t>
      </w:r>
    </w:p>
    <w:p>
      <w:pPr>
        <w:pStyle w:val="BodyText"/>
      </w:pPr>
      <w:r>
        <w:t xml:space="preserve">The societal impact of a</w:t>
      </w:r>
      <w:r>
        <w:t xml:space="preserve"> </w:t>
      </w:r>
      <w:r>
        <w:rPr>
          <w:bCs/>
          <w:b/>
        </w:rPr>
        <w:t xml:space="preserve">Professor</w:t>
      </w:r>
      <w:r>
        <w:t xml:space="preserve"> </w:t>
      </w:r>
      <w:r>
        <w:t xml:space="preserve">in</w:t>
      </w:r>
      <w:r>
        <w:t xml:space="preserve"> </w:t>
      </w:r>
      <w:r>
        <w:rPr>
          <w:iCs/>
          <w:i/>
        </w:rPr>
        <w:t xml:space="preserve">Germany Frankfurt</w:t>
      </w:r>
      <w:r>
        <w:t xml:space="preserve"> </w:t>
      </w:r>
      <w:r>
        <w:t xml:space="preserve">extends beyond academia. Professors frequently engage with local communities, industry leaders, and policymakers to address pressing issues such as sustainable urban development, digital privacy laws, or cultural preservation. Their expertise is often sought after in public forums, media interviews, and advisory roles for governmental agencies. For instance, a professor of political science at Goethe University might advise on European Union policies affecting Germany’s foreign relations or contribute to public debates on migration and integration.</w:t>
      </w:r>
    </w:p>
    <w:p>
      <w:pPr>
        <w:pStyle w:val="BodyText"/>
      </w:pPr>
      <w:r>
        <w:t xml:space="preserve">Moreover, the academic environment in</w:t>
      </w:r>
      <w:r>
        <w:t xml:space="preserve"> </w:t>
      </w:r>
      <w:r>
        <w:rPr>
          <w:iCs/>
          <w:i/>
        </w:rPr>
        <w:t xml:space="preserve">Germany Frankfurt</w:t>
      </w:r>
      <w:r>
        <w:t xml:space="preserve"> </w:t>
      </w:r>
      <w:r>
        <w:t xml:space="preserve">is enriched by its strong emphasis on internationalization. Professors here are expected to collaborate with global institutions, host international conferences, and recruit students from diverse backgrounds. This multicultural atmosphere not only enhances the quality of research but also prepares students to navigate an increasingly interconnected world. The presence of renowned research centers such as the Frankfurt Institute for Advanced Studies further underscores the city’s role as a magnet for academic excellence.</w:t>
      </w:r>
    </w:p>
    <w:p>
      <w:pPr>
        <w:pStyle w:val="BodyText"/>
      </w:pPr>
      <w:r>
        <w:t xml:space="preserve">Challenges remain in maintaining the balance between academic rigor and societal expectations. In</w:t>
      </w:r>
      <w:r>
        <w:t xml:space="preserve"> </w:t>
      </w:r>
      <w:r>
        <w:rPr>
          <w:iCs/>
          <w:i/>
        </w:rPr>
        <w:t xml:space="preserve">Germany Frankfurt</w:t>
      </w:r>
      <w:r>
        <w:t xml:space="preserve">, professors must navigate bureaucratic structures, secure funding for research, and adapt to evolving educational technologies. However, their resilience and adaptability have enabled them to thrive in an environment that values both tradition and innovation.</w:t>
      </w:r>
    </w:p>
    <w:p>
      <w:pPr>
        <w:pStyle w:val="BodyText"/>
      </w:pPr>
      <w:r>
        <w:t xml:space="preserve">In conclusion, the</w:t>
      </w:r>
      <w:r>
        <w:t xml:space="preserve"> </w:t>
      </w:r>
      <w:r>
        <w:rPr>
          <w:bCs/>
          <w:b/>
        </w:rPr>
        <w:t xml:space="preserve">Professor</w:t>
      </w:r>
      <w:r>
        <w:t xml:space="preserve"> </w:t>
      </w:r>
      <w:r>
        <w:t xml:space="preserve">in</w:t>
      </w:r>
      <w:r>
        <w:t xml:space="preserve"> </w:t>
      </w:r>
      <w:r>
        <w:rPr>
          <w:iCs/>
          <w:i/>
        </w:rPr>
        <w:t xml:space="preserve">Germany Frankfurt</w:t>
      </w:r>
      <w:r>
        <w:t xml:space="preserve"> </w:t>
      </w:r>
      <w:r>
        <w:t xml:space="preserve">is a multifaceted figure whose work influences the trajectory of higher education, scientific discovery, and societal progress. Their commitment to interdisciplinary research, pedagogical excellence, and public engagement solidifies their role as a cornerstone of Germany’s academic ecosystem. As</w:t>
      </w:r>
      <w:r>
        <w:t xml:space="preserve"> </w:t>
      </w:r>
      <w:r>
        <w:rPr>
          <w:iCs/>
          <w:i/>
        </w:rPr>
        <w:t xml:space="preserve">Germany Frankfurt</w:t>
      </w:r>
      <w:r>
        <w:t xml:space="preserve"> </w:t>
      </w:r>
      <w:r>
        <w:t xml:space="preserve">continues to evolve as a global hub for intellectual exchange, the contributions of its professors will remain indispensable in shaping the future of knowledge and innovation.</w:t>
      </w:r>
    </w:p>
    <w:p>
      <w:pPr>
        <w:pStyle w:val="BodyText"/>
      </w:pPr>
      <w:r>
        <w:rPr>
          <w:bCs/>
          <w:b/>
        </w:rPr>
        <w:t xml:space="preserve">Keywords:</w:t>
      </w:r>
      <w:r>
        <w:t xml:space="preserve"> </w:t>
      </w:r>
      <w:r>
        <w:t xml:space="preserve">Abstract academic, Professor, Germany Frankfurt, interdisciplinary research, higher education system, societal impact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Germany Frankfurt</dc:title>
  <dc:creator/>
  <dc:language>en</dc:language>
  <cp:keywords/>
  <dcterms:created xsi:type="dcterms:W3CDTF">2026-07-23T03:00:19Z</dcterms:created>
  <dcterms:modified xsi:type="dcterms:W3CDTF">2026-07-23T03:00:19Z</dcterms:modified>
</cp:coreProperties>
</file>

<file path=docProps/custom.xml><?xml version="1.0" encoding="utf-8"?>
<Properties xmlns="http://schemas.openxmlformats.org/officeDocument/2006/custom-properties" xmlns:vt="http://schemas.openxmlformats.org/officeDocument/2006/docPropsVTypes"/>
</file>