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4daa978a18e7482f7814023697f38bd4ad0ff9c"/>
    <w:p>
      <w:pPr>
        <w:pStyle w:val="Heading1"/>
      </w:pPr>
      <w:r>
        <w:t xml:space="preserve">Abstract Academic Document: Profiling the Role of a Professor in India, New Delhi</w:t>
      </w:r>
    </w:p>
    <w:bookmarkStart w:id="20" w:name="introduction"/>
    <w:p>
      <w:pPr>
        <w:pStyle w:val="Heading2"/>
      </w:pPr>
      <w:r>
        <w:t xml:space="preserve">Introduction</w:t>
      </w:r>
    </w:p>
    <w:p>
      <w:pPr>
        <w:pStyle w:val="FirstParagraph"/>
      </w:pPr>
      <w:r>
        <w:t xml:space="preserve">The academic landscape of modern India is deeply intertwined with the contributions of visionary educators and researchers. Among these luminaries, the role of a Professor in institutions located in New Delhi holds immense significance. As the capital city of India, New Delhi serves as a hub for higher education, research, and policy-making. This abstract academic document explores the multifaceted contributions of a Professor operating within this dynamic environment, emphasizing their impact on education systems, research methodologies, and societal development in India.</w:t>
      </w:r>
    </w:p>
    <w:bookmarkEnd w:id="20"/>
    <w:bookmarkStart w:id="21" w:name="X8e2eaf0264c5fd195f9f36e3d9973ea0918bc65"/>
    <w:p>
      <w:pPr>
        <w:pStyle w:val="Heading2"/>
      </w:pPr>
      <w:r>
        <w:t xml:space="preserve">Academic Contributions of Professors in New Delhi</w:t>
      </w:r>
    </w:p>
    <w:p>
      <w:pPr>
        <w:pStyle w:val="FirstParagraph"/>
      </w:pPr>
      <w:r>
        <w:t xml:space="preserve">Professors in New Delhi are not merely educators; they are architects of knowledge and catalysts for innovation. Institutions such as the Jawaharlal Nehru University (JNU), Delhi University (DU), and the Indian Institutes of Technology (IITs) have long been shaped by the academic rigor and intellectual curiosity of their faculty. A Professor in New Delhi exemplifies this legacy, blending pedagogical excellence with cutting-edge research that addresses both local and global challenges.</w:t>
      </w:r>
    </w:p>
    <w:p>
      <w:pPr>
        <w:pStyle w:val="BodyText"/>
      </w:pPr>
      <w:r>
        <w:t xml:space="preserve">The academic contributions of such professors are manifold. They design curricula that align with India’s evolving educational needs, mentor students from diverse backgrounds, and engage in interdisciplinary research. Their work often bridges the gap between theory and practice, ensuring that education systems in India remain relevant to socio-economic realities. For instance, a Professor specializing in urban studies might focus on sustainable development projects tailored to New Delhi’s unique challenges, such as rapid urbanization or environmental sustainability.</w:t>
      </w:r>
    </w:p>
    <w:bookmarkEnd w:id="21"/>
    <w:bookmarkStart w:id="22" w:name="X671017e6e2876da40efaf98775921af5ce3da28"/>
    <w:p>
      <w:pPr>
        <w:pStyle w:val="Heading2"/>
      </w:pPr>
      <w:r>
        <w:t xml:space="preserve">Research Focus and Intellectual Leadership</w:t>
      </w:r>
    </w:p>
    <w:p>
      <w:pPr>
        <w:pStyle w:val="FirstParagraph"/>
      </w:pPr>
      <w:r>
        <w:t xml:space="preserve">The research endeavors of Professors in New Delhi are often characterized by their relevance to national priorities. Whether addressing issues like digital literacy, climate change, or public health, these scholars contribute to India’s intellectual capital. Their work is frequently published in reputable journals and presented at international conferences, enhancing the visibility of Indian academia on the global stage.</w:t>
      </w:r>
    </w:p>
    <w:p>
      <w:pPr>
        <w:pStyle w:val="BodyText"/>
      </w:pPr>
      <w:r>
        <w:t xml:space="preserve">A notable example is a Professor in the field of economics who has conducted groundbreaking studies on poverty alleviation strategies in rural India. By leveraging data analytics and fieldwork, their research has informed policy decisions at both state and national levels. Similarly, Professors in engineering disciplines at institutions like IIT Delhi are pioneering innovations in renewable energy, which align with India’s commitment to sustainable development goals (SDGs).</w:t>
      </w:r>
    </w:p>
    <w:p>
      <w:pPr>
        <w:pStyle w:val="BodyText"/>
      </w:pPr>
      <w:r>
        <w:t xml:space="preserve">Moreover, the intellectual leadership of these professors extends beyond their immediate academic roles. They often collaborate with governmental bodies, NGOs, and international organizations to implement research-driven solutions. This collaborative ethos underscores the interconnectedness of academia and public policy in India.</w:t>
      </w:r>
    </w:p>
    <w:bookmarkEnd w:id="22"/>
    <w:bookmarkStart w:id="23" w:name="X8d0ce3e0a1e192f08302e7513eef91e35c8258b"/>
    <w:p>
      <w:pPr>
        <w:pStyle w:val="Heading2"/>
      </w:pPr>
      <w:r>
        <w:t xml:space="preserve">Educational Impact on Students and Communities</w:t>
      </w:r>
    </w:p>
    <w:p>
      <w:pPr>
        <w:pStyle w:val="FirstParagraph"/>
      </w:pPr>
      <w:r>
        <w:t xml:space="preserve">The influence of a Professor in New Delhi extends far beyond the classroom. Their mentorship shapes the careers of students, many of whom go on to become leaders in various sectors. By fostering critical thinking and ethical reasoning, these educators empower future generations to contribute meaningfully to society.</w:t>
      </w:r>
    </w:p>
    <w:p>
      <w:pPr>
        <w:pStyle w:val="BodyText"/>
      </w:pPr>
      <w:r>
        <w:t xml:space="preserve">Community engagement is another hallmark of their work. Professors often initiate outreach programs that address local issues, such as improving access to education for underprivileged children or promoting digital literacy in rural areas surrounding New Delhi. These initiatives reflect a commitment to social responsibility and the belief that academic excellence must be coupled with humanitarian values.</w:t>
      </w:r>
    </w:p>
    <w:bookmarkEnd w:id="23"/>
    <w:bookmarkStart w:id="24" w:name="X07bec9b6d7d54b49647d9a6bd8f7879be30715c"/>
    <w:p>
      <w:pPr>
        <w:pStyle w:val="Heading2"/>
      </w:pPr>
      <w:r>
        <w:t xml:space="preserve">Challenges and Opportunities in Academic Leadership</w:t>
      </w:r>
    </w:p>
    <w:p>
      <w:pPr>
        <w:pStyle w:val="FirstParagraph"/>
      </w:pPr>
      <w:r>
        <w:t xml:space="preserve">While the role of a Professor in New Delhi is prestigious, it is not without challenges. The academic ecosystem in India faces pressures such as resource constraints, bureaucratic hurdles, and the need to balance tradition with modernity. Professors must navigate these complexities while maintaining high standards of teaching and research.</w:t>
      </w:r>
    </w:p>
    <w:p>
      <w:pPr>
        <w:pStyle w:val="BodyText"/>
      </w:pPr>
      <w:r>
        <w:t xml:space="preserve">However, the opportunities for innovation are vast. New Delhi’s proximity to policy-making institutions offers unique advantages for professors seeking to influence national agendas. Additionally, the city’s status as a global cultural and academic center provides access to international collaborations, funding opportunities, and diverse perspectives that enrich scholarly work.</w:t>
      </w:r>
    </w:p>
    <w:bookmarkEnd w:id="24"/>
    <w:bookmarkStart w:id="25" w:name="conclusion"/>
    <w:p>
      <w:pPr>
        <w:pStyle w:val="Heading2"/>
      </w:pPr>
      <w:r>
        <w:t xml:space="preserve">Conclusion</w:t>
      </w:r>
    </w:p>
    <w:p>
      <w:pPr>
        <w:pStyle w:val="FirstParagraph"/>
      </w:pPr>
      <w:r>
        <w:t xml:space="preserve">The role of a Professor in New Delhi is pivotal to India’s academic and societal development. Their contributions—spanning research, teaching, and community engagement—reflect the transformative potential of education. As India continues to evolve, the intellectual leadership of these scholars will remain crucial in addressing emerging challenges and fostering sustainable progress.</w:t>
      </w:r>
    </w:p>
    <w:p>
      <w:pPr>
        <w:pStyle w:val="BodyText"/>
      </w:pPr>
      <w:r>
        <w:t xml:space="preserve">This abstract academic document underscores the significance of Professors in New Delhi as both educators and visionaries. Their work not only shapes the future of Indian academia but also lays the groundwork for a more equitable and innovative society. In an era defined by rapid change, their commitment to excellence and social responsibility serves as a beacon for students, policymakers, and communities alike.</w:t>
      </w:r>
    </w:p>
    <w:bookmarkEnd w:id="25"/>
    <w:bookmarkStart w:id="26" w:name="references"/>
    <w:p>
      <w:pPr>
        <w:pStyle w:val="Heading2"/>
      </w:pPr>
      <w:r>
        <w:t xml:space="preserve">References</w:t>
      </w:r>
    </w:p>
    <w:p>
      <w:pPr>
        <w:numPr>
          <w:ilvl w:val="0"/>
          <w:numId w:val="1001"/>
        </w:numPr>
        <w:pStyle w:val="Compact"/>
      </w:pPr>
      <w:r>
        <w:t xml:space="preserve">Ministry of Education, Government of India. (2023). National Education Policy 2020.</w:t>
      </w:r>
    </w:p>
    <w:p>
      <w:pPr>
        <w:numPr>
          <w:ilvl w:val="0"/>
          <w:numId w:val="1001"/>
        </w:numPr>
        <w:pStyle w:val="Compact"/>
      </w:pPr>
      <w:r>
        <w:t xml:space="preserve">Jawaharlal Nehru University. (n.d.). Faculty Research Highlights.</w:t>
      </w:r>
    </w:p>
    <w:p>
      <w:pPr>
        <w:numPr>
          <w:ilvl w:val="0"/>
          <w:numId w:val="1001"/>
        </w:numPr>
        <w:pStyle w:val="Compact"/>
      </w:pPr>
      <w:r>
        <w:t xml:space="preserve">Delhi University. (n.d.). Academic Programs and Achievements.</w:t>
      </w:r>
    </w:p>
    <w:p>
      <w:pPr>
        <w:numPr>
          <w:ilvl w:val="0"/>
          <w:numId w:val="1001"/>
        </w:numPr>
        <w:pStyle w:val="Compact"/>
      </w:pPr>
      <w:r>
        <w:t xml:space="preserve">United Nations Sustainable Development Goals. (2023). Goal 4: Quality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in India New Delhi</dc:title>
  <dc:creator/>
  <dc:language>en</dc:language>
  <cp:keywords/>
  <dcterms:created xsi:type="dcterms:W3CDTF">2026-07-23T06:27:24Z</dcterms:created>
  <dcterms:modified xsi:type="dcterms:W3CDTF">2026-07-23T06:27:24Z</dcterms:modified>
</cp:coreProperties>
</file>

<file path=docProps/custom.xml><?xml version="1.0" encoding="utf-8"?>
<Properties xmlns="http://schemas.openxmlformats.org/officeDocument/2006/custom-properties" xmlns:vt="http://schemas.openxmlformats.org/officeDocument/2006/docPropsVTypes"/>
</file>