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f4abb53da6bef9f38308b464c021cba1d13d1d1"/>
    <w:p>
      <w:pPr>
        <w:pStyle w:val="Heading1"/>
      </w:pPr>
      <w:r>
        <w:t xml:space="preserve">Abstract Academic Document: The Role of Professor in Indonesia Jakarta</w:t>
      </w:r>
    </w:p>
    <w:p>
      <w:pPr>
        <w:pStyle w:val="FirstParagraph"/>
      </w:pPr>
      <w:r>
        <w:rPr>
          <w:bCs/>
          <w:b/>
        </w:rPr>
        <w:t xml:space="preserve">Abstract:</w:t>
      </w:r>
    </w:p>
    <w:p>
      <w:pPr>
        <w:pStyle w:val="BodyText"/>
      </w:pPr>
      <w:r>
        <w:t xml:space="preserve">In the dynamic academic landscape of Indonesia, particularly within the bustling metropolis of Jakarta, professors play a pivotal role in shaping educational paradigms and contributing to national development. This document explores the multifaceted responsibilities and contributions of professors in Indonesian higher education institutions, with a specific focus on Jakarta—a city that serves as both an economic and intellectual hub for the country. By examining the academic rigor, research output, pedagogical innovations, and societal impact of professors in Jakarta’s universities, this abstract highlights their critical role in fostering academic excellence and addressing local and global challenges.</w:t>
      </w:r>
    </w:p>
    <w:bookmarkStart w:id="20" w:name="X2ed656e6c58be281b096d30dc611edab1c1e6b3"/>
    <w:p>
      <w:pPr>
        <w:pStyle w:val="Heading2"/>
      </w:pPr>
      <w:r>
        <w:t xml:space="preserve">The Context of Higher Education in Indonesia Jakarta</w:t>
      </w:r>
    </w:p>
    <w:p>
      <w:pPr>
        <w:pStyle w:val="FirstParagraph"/>
      </w:pPr>
      <w:r>
        <w:t xml:space="preserve">Jakarta, as the capital city of Indonesia, is home to some of the most prestigious universities in Southeast Asia. Institutions such as Universitas Indonesia (UI), Institut Teknologi Bandung (ITB), and Brawijaya University have established themselves as centers of academic excellence, driven largely by the dedication and expertise of their faculty members. Professors in these institutions not only deliver high-quality education but also engage in cutting-edge research that aligns with Indonesia’s socio-economic priorities. Given Jakarta’s status as a megacity facing challenges such as urbanization, environmental sustainability, and technological innovation, professors here are uniquely positioned to address these issues through interdisciplinary research and collaborative initiatives.</w:t>
      </w:r>
    </w:p>
    <w:bookmarkEnd w:id="20"/>
    <w:bookmarkStart w:id="21" w:name="X0f00b23445b0fd063629bbc911e24cc1afa69d8"/>
    <w:p>
      <w:pPr>
        <w:pStyle w:val="Heading2"/>
      </w:pPr>
      <w:r>
        <w:t xml:space="preserve">Academic Excellence and Pedagogical Innovation</w:t>
      </w:r>
    </w:p>
    <w:p>
      <w:pPr>
        <w:pStyle w:val="FirstParagraph"/>
      </w:pPr>
      <w:r>
        <w:t xml:space="preserve">Professors in Indonesia Jakarta are instrumental in maintaining the academic standards of higher education. Their teaching methodologies often integrate modern pedagogical approaches, such as flipped classrooms, project-based learning, and digital tools, to enhance student engagement. For instance, many professors incorporate case studies on Jakarta’s urban planning challenges or climate change mitigation strategies into their curricula. This not only deepens students’ understanding of theoretical concepts but also equips them with practical problem-solving skills relevant to Indonesia’s context.</w:t>
      </w:r>
    </w:p>
    <w:p>
      <w:pPr>
        <w:pStyle w:val="BodyText"/>
      </w:pPr>
      <w:r>
        <w:t xml:space="preserve">Furthermore, professors in Jakarta are often at the forefront of academic reforms. They collaborate with policymakers and industry leaders to ensure that curricula remain aligned with market demands and national development goals. For example, the integration of artificial intelligence (AI) and data science into engineering programs reflects the growing emphasis on technology-driven solutions in Indonesia’s innovation landscape.</w:t>
      </w:r>
    </w:p>
    <w:bookmarkEnd w:id="21"/>
    <w:bookmarkStart w:id="22" w:name="Xf9eba260273ae28e72e851537f1000b90ec54bc"/>
    <w:p>
      <w:pPr>
        <w:pStyle w:val="Heading2"/>
      </w:pPr>
      <w:r>
        <w:t xml:space="preserve">Research Contributions and Societal Impact</w:t>
      </w:r>
    </w:p>
    <w:p>
      <w:pPr>
        <w:pStyle w:val="FirstParagraph"/>
      </w:pPr>
      <w:r>
        <w:t xml:space="preserve">The research contributions of professors in Jakarta extend beyond academic publications; they often have tangible societal benefits. For instance, researchers at UI and ITB have conducted studies on air pollution management, sustainable urban mobility, and digital literacy in rural communities—all issues critical to Indonesia’s development. These efforts are frequently supported by grants from government agencies like the Indonesian Ministry of Education or international organizations such as UNESCO.</w:t>
      </w:r>
    </w:p>
    <w:p>
      <w:pPr>
        <w:pStyle w:val="BodyText"/>
      </w:pPr>
      <w:r>
        <w:t xml:space="preserve">Moreover, professors in Jakarta actively engage in community outreach programs. They organize workshops for local businesses on digital transformation, conduct public lectures on environmental conservation, and mentor young students through initiatives like science fairs. These activities not only democratize knowledge but also strengthen the symbiotic relationship between universities and the communities they serve.</w:t>
      </w:r>
    </w:p>
    <w:bookmarkEnd w:id="22"/>
    <w:bookmarkStart w:id="23" w:name="X371518167dec8f3f36f2ea8117b62533b37b91a"/>
    <w:p>
      <w:pPr>
        <w:pStyle w:val="Heading2"/>
      </w:pPr>
      <w:r>
        <w:t xml:space="preserve">Challenges and Opportunities for Professors in Indonesia Jakarta</w:t>
      </w:r>
    </w:p>
    <w:p>
      <w:pPr>
        <w:pStyle w:val="FirstParagraph"/>
      </w:pPr>
      <w:r>
        <w:t xml:space="preserve">Despite their significant contributions, professors in Jakarta face unique challenges. The rapid pace of urbanization has led to increased demand for higher education, placing pressure on institutions to expand infrastructure and faculty resources. Additionally, the competition for research funding and international collaboration opportunities often requires professors to balance their academic responsibilities with external commitments.</w:t>
      </w:r>
    </w:p>
    <w:p>
      <w:pPr>
        <w:pStyle w:val="BodyText"/>
      </w:pPr>
      <w:r>
        <w:t xml:space="preserve">However, these challenges also present opportunities for growth. The rise of online learning platforms has enabled professors to reach a broader audience, while partnerships with global universities have facilitated knowledge exchange programs. For example, joint research projects between Jakarta’s universities and institutions in Singapore or Australia have enhanced the visibility of Indonesian academia on the international stage.</w:t>
      </w:r>
    </w:p>
    <w:bookmarkEnd w:id="23"/>
    <w:bookmarkStart w:id="24" w:name="X26c4c091da5472453f7051932930c5db2f74486"/>
    <w:p>
      <w:pPr>
        <w:pStyle w:val="Heading2"/>
      </w:pPr>
      <w:r>
        <w:t xml:space="preserve">The Future Role of Professors in Indonesia Jakarta</w:t>
      </w:r>
    </w:p>
    <w:p>
      <w:pPr>
        <w:pStyle w:val="FirstParagraph"/>
      </w:pPr>
      <w:r>
        <w:t xml:space="preserve">As Indonesia continues to prioritize innovation and sustainable development, the role of professors in Jakarta will become even more critical. They are likely to play a central role in advancing initiatives such as Industry 4.0 adoption, green technology research, and digital governance frameworks. To this end, universities in Jakarta must invest in faculty development programs that enhance their competencies in emerging fields like quantum computing or bioengineering.</w:t>
      </w:r>
    </w:p>
    <w:p>
      <w:pPr>
        <w:pStyle w:val="BodyText"/>
      </w:pPr>
      <w:r>
        <w:t xml:space="preserve">Moreover, fostering a culture of interdisciplinary collaboration will be essential. Professors with expertise in diverse disciplines—ranging from public policy to environmental science—can work together to address complex issues such as Jakarta’s flooding problems or the digital divide in education. Such collaborations will not only produce impactful research but also inspire students to pursue careers that align with Indonesia’s vision for 2045.</w:t>
      </w:r>
    </w:p>
    <w:bookmarkEnd w:id="24"/>
    <w:bookmarkStart w:id="25" w:name="conclusion"/>
    <w:p>
      <w:pPr>
        <w:pStyle w:val="Heading2"/>
      </w:pPr>
      <w:r>
        <w:t xml:space="preserve">Conclusion</w:t>
      </w:r>
    </w:p>
    <w:p>
      <w:pPr>
        <w:pStyle w:val="FirstParagraph"/>
      </w:pPr>
      <w:r>
        <w:t xml:space="preserve">In conclusion, professors in Indonesia Jakarta are vital stakeholders in shaping the country’s academic and socio-economic future. Their commitment to pedagogical innovation, research excellence, and community engagement underscores their indispensable role in higher education. As Jakarta evolves into a global city, the contributions of its professors will remain central to addressing local challenges and advancing Indonesia’s position on the world stage. By recognizing and supporting their work, stakeholders can ensure that academia continues to drive sustainable progress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Professor in Indonesia Jakarta</dc:title>
  <dc:creator/>
  <cp:keywords/>
  <dcterms:created xsi:type="dcterms:W3CDTF">2026-07-21T05:53:45Z</dcterms:created>
  <dcterms:modified xsi:type="dcterms:W3CDTF">2026-07-21T05:53:45Z</dcterms:modified>
</cp:coreProperties>
</file>

<file path=docProps/custom.xml><?xml version="1.0" encoding="utf-8"?>
<Properties xmlns="http://schemas.openxmlformats.org/officeDocument/2006/custom-properties" xmlns:vt="http://schemas.openxmlformats.org/officeDocument/2006/docPropsVTypes"/>
</file>