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Abstract</w:t>
      </w:r>
      <w:r>
        <w:t xml:space="preserve"> </w:t>
      </w:r>
      <w:r>
        <w:t xml:space="preserve">on</w:t>
      </w:r>
      <w:r>
        <w:t xml:space="preserve"> </w:t>
      </w:r>
      <w:r>
        <w:t xml:space="preserve">Professor</w:t>
      </w:r>
      <w:r>
        <w:t xml:space="preserve"> </w:t>
      </w:r>
      <w:r>
        <w:t xml:space="preserve">[Name]</w:t>
      </w:r>
      <w:r>
        <w:t xml:space="preserve"> </w:t>
      </w:r>
      <w:r>
        <w:t xml:space="preserve">at</w:t>
      </w:r>
      <w:r>
        <w:t xml:space="preserve"> </w:t>
      </w:r>
      <w:r>
        <w:t xml:space="preserve">Tel</w:t>
      </w:r>
      <w:r>
        <w:t xml:space="preserve"> </w:t>
      </w:r>
      <w:r>
        <w:t xml:space="preserve">Aviv</w:t>
      </w:r>
      <w:r>
        <w:t xml:space="preserve"> </w:t>
      </w:r>
      <w:r>
        <w:t xml:space="preserve">University</w:t>
      </w:r>
    </w:p>
    <w:p>
      <w:pPr>
        <w:pStyle w:val="FirstParagraph"/>
      </w:pPr>
      <w:r>
        <w:t xml:space="preserve">```html</w:t>
      </w:r>
    </w:p>
    <w:bookmarkStart w:id="26" w:name="X0ed8b737bc4d54ba486b4f9ea414819b22263ae"/>
    <w:p>
      <w:pPr>
        <w:pStyle w:val="Heading1"/>
      </w:pPr>
      <w:r>
        <w:t xml:space="preserve">Abstract Academic Document: The Contributions of Professor [Name] in Israel Tel Aviv</w:t>
      </w:r>
    </w:p>
    <w:p>
      <w:pPr>
        <w:pStyle w:val="FirstParagraph"/>
      </w:pPr>
      <w:r>
        <w:t xml:space="preserve">This academic abstract explores the professional trajectory, scholarly contributions, and impact of Professor [Full Name], a distinguished academic based in Israel’s dynamic city of Tel Aviv. As a leading figure in the fields of [specific discipline(s), e.g., artificial intelligence, cybersecurity, or social sciences], Professor [Name] has significantly shaped research paradigms and educational frameworks at institutions such as Tel Aviv University (TAU) and other premier Israeli academic centers. This document provides an in-depth analysis of their work, emphasizing its relevance to the intellectual and technological ecosystem of Israel Tel Aviv—a hub for innovation, entrepreneurship, and interdisciplinary research.</w:t>
      </w:r>
    </w:p>
    <w:bookmarkStart w:id="20" w:name="Xcc44dd436b2e58b94a33669a541ae653d4c075f"/>
    <w:p>
      <w:pPr>
        <w:pStyle w:val="Heading2"/>
      </w:pPr>
      <w:r>
        <w:t xml:space="preserve">Academic Background and Professional Role</w:t>
      </w:r>
    </w:p>
    <w:p>
      <w:pPr>
        <w:pStyle w:val="FirstParagraph"/>
      </w:pPr>
      <w:r>
        <w:t xml:space="preserve">Professor [Name] has served as a faculty member at Tel Aviv University since [year], where they hold the position of [title, e.g., Chair of Computer Science or Director of the Cybersecurity Research Institute]. Their academic journey began with a Ph.D. in [relevant field] from [university], followed by postdoctoral research at [institution], and a career spanning over two decades in both academia and industry. As a Professor, their primary responsibilities include teaching advanced courses, mentoring graduate students, and leading groundbreaking research projects funded by national agencies such as the Israeli Science Foundation (ISF) or the Ministry of Innovation.</w:t>
      </w:r>
    </w:p>
    <w:p>
      <w:pPr>
        <w:pStyle w:val="BodyText"/>
      </w:pPr>
      <w:r>
        <w:t xml:space="preserve">Israel Tel Aviv, known for its vibrant academic environment and proximity to global tech industries like those in Tel Aviv’s “Startup Nation,” has provided Professor [Name] with a unique platform to bridge theoretical research with practical applications. Their work aligns closely with Israel’s national priorities, particularly in areas such as AI-driven healthcare solutions, ethical algorithms, or sustainable urban technologies—fields where Tel Aviv’s academic and industrial sectors are deeply intertwined.</w:t>
      </w:r>
    </w:p>
    <w:bookmarkEnd w:id="20"/>
    <w:bookmarkStart w:id="21" w:name="Xca92977f6e441c197cf11c230fb2ee034032b74"/>
    <w:p>
      <w:pPr>
        <w:pStyle w:val="Heading2"/>
      </w:pPr>
      <w:r>
        <w:t xml:space="preserve">Scholarly Contributions and Research Impact</w:t>
      </w:r>
    </w:p>
    <w:p>
      <w:pPr>
        <w:pStyle w:val="FirstParagraph"/>
      </w:pPr>
      <w:r>
        <w:t xml:space="preserve">Professor [Name]’s research has garnered international acclaim for its interdisciplinary approach and real-world relevance. Their publications in top-tier journals such as [Journal Name 1], [Journal Name 2], and conferences like [Conference Name] reflect a commitment to advancing knowledge while addressing pressing societal challenges. Notably, their work on [specific research topic, e.g., “machine learning for personalized medicine” or “quantum computing applications in cybersecurity”] has been cited over [X] times and has influenced policy discussions in Israel’s Ministry of Health and the Israeli Defense Forces (IDF).</w:t>
      </w:r>
    </w:p>
    <w:p>
      <w:pPr>
        <w:pStyle w:val="BodyText"/>
      </w:pPr>
      <w:r>
        <w:t xml:space="preserve">In Israel Tel Aviv, where academia often collaborates with startups and global corporations, Professor [Name]’s research team has partnered with entities such as [local company or institution], leading to patented technologies and commercialized products. For instance, their development of [specific innovation] has been adopted by companies like [example company], enhancing efficiency in sectors such as finance or healthcare. This synergy between academic inquiry and industrial application underscores the unique role of Tel Aviv in fostering innovation.</w:t>
      </w:r>
    </w:p>
    <w:bookmarkEnd w:id="21"/>
    <w:bookmarkStart w:id="22" w:name="X2e42a882239344e6d40367b4befd12fd9458b9e"/>
    <w:p>
      <w:pPr>
        <w:pStyle w:val="Heading2"/>
      </w:pPr>
      <w:r>
        <w:t xml:space="preserve">Educational Leadership and Student Mentorship</w:t>
      </w:r>
    </w:p>
    <w:p>
      <w:pPr>
        <w:pStyle w:val="FirstParagraph"/>
      </w:pPr>
      <w:r>
        <w:t xml:space="preserve">As a Professor, their pedagogical approach emphasizes critical thinking, cross-disciplinary collaboration, and ethical considerations in technology. At Tel Aviv University, they have designed curricula that integrate emerging trends such as AI ethics or data privacy into traditional academic programs. Their courses often include partnerships with local tech firms for hands-on learning experiences—a model that has become a hallmark of Israel Tel Aviv’s educational system.</w:t>
      </w:r>
    </w:p>
    <w:p>
      <w:pPr>
        <w:pStyle w:val="BodyText"/>
      </w:pPr>
      <w:r>
        <w:t xml:space="preserve">Professor [Name] has mentored over [X] graduate students, many of whom have gone on to lead research initiatives or startups in Israel and abroad. Their mentorship philosophy focuses on fostering independence, creativity, and global citizenship. Notably, they have supervised theses that address challenges specific to Israel’s context, such as [example topic], reflecting their deep engagement with local issues while maintaining an international academic perspective.</w:t>
      </w:r>
    </w:p>
    <w:bookmarkEnd w:id="22"/>
    <w:bookmarkStart w:id="23" w:name="X46625f04b71dde79caf8aad007db13ba20bc3ea"/>
    <w:p>
      <w:pPr>
        <w:pStyle w:val="Heading2"/>
      </w:pPr>
      <w:r>
        <w:t xml:space="preserve">Community Engagement and Institutional Leadership</w:t>
      </w:r>
    </w:p>
    <w:p>
      <w:pPr>
        <w:pStyle w:val="FirstParagraph"/>
      </w:pPr>
      <w:r>
        <w:t xml:space="preserve">Beyond academia, Professor [Name] has played a pivotal role in strengthening Tel Aviv’s position as a global knowledge hub. They have chaired committees at the Israeli Council for Higher Education and advised governmental bodies on STEM education reforms. Their leadership in initiatives such as [specific project, e.g., “The Tel Aviv Digital Innovation Hub”] has attracted international collaborators, including institutions from the EU, US, and Asia.</w:t>
      </w:r>
    </w:p>
    <w:p>
      <w:pPr>
        <w:pStyle w:val="BodyText"/>
      </w:pPr>
      <w:r>
        <w:t xml:space="preserve">Professor [Name] is also a vocal advocate for diversity and inclusion in science. In Israel Tel Aviv, where cultural and intellectual diversity is a cornerstone of progress, they have spearheaded programs to support underrepresented groups in STEM fields. These efforts align with national initiatives like the Israeli Innovation Authority’s “Women in Technology” program and have inspired similar actions at TAU.</w:t>
      </w:r>
    </w:p>
    <w:bookmarkEnd w:id="23"/>
    <w:bookmarkStart w:id="24" w:name="X24f47cd1f8e8404c03e02172e4fce1651aedf99"/>
    <w:p>
      <w:pPr>
        <w:pStyle w:val="Heading2"/>
      </w:pPr>
      <w:r>
        <w:t xml:space="preserve">International Recognition and Collaborations</w:t>
      </w:r>
    </w:p>
    <w:p>
      <w:pPr>
        <w:pStyle w:val="FirstParagraph"/>
      </w:pPr>
      <w:r>
        <w:t xml:space="preserve">The Professor’s work has earned them recognition beyond Israel, including invitations to speak at global conferences such as [Conference Name] or serve on editorial boards for journals like [Journal Name]. Their collaborative projects with institutions in the US, Germany, and Singapore have further amplified their influence. For example, their joint research with [foreign university] on [topic] has been featured in leading media outlets such as The New York Times and Nature.</w:t>
      </w:r>
    </w:p>
    <w:p>
      <w:pPr>
        <w:pStyle w:val="BodyText"/>
      </w:pPr>
      <w:r>
        <w:t xml:space="preserve">In Israel Tel Aviv, where the academic community thrives on global connectivity, Professor [Name] has become a symbol of the city’s ability to harmonize local challenges with international opportunities. Their work exemplifies how a single academic can drive progress in multiple domains—from advancing scientific knowledge to shaping policy and inspiring future leaders.</w:t>
      </w:r>
    </w:p>
    <w:bookmarkEnd w:id="24"/>
    <w:bookmarkStart w:id="25" w:name="conclusion"/>
    <w:p>
      <w:pPr>
        <w:pStyle w:val="Heading2"/>
      </w:pPr>
      <w:r>
        <w:t xml:space="preserve">Conclusion</w:t>
      </w:r>
    </w:p>
    <w:p>
      <w:pPr>
        <w:pStyle w:val="FirstParagraph"/>
      </w:pPr>
      <w:r>
        <w:t xml:space="preserve">In summary, Professor [Name] stands as a paragon of academic excellence in Israel Tel Aviv. Their contributions to research, education, and community engagement have not only elevated their institution’s global standing but also reinforced Tel Aviv’s identity as a nexus of innovation and intellectual rigor. As the city continues to evolve as a center for science and technology, the legacy of Professor [Name] will undoubtedly endure, inspiring future generations of scholars and practitioners alike.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Abstract on Professor [Name] at Tel Aviv University</dc:title>
  <dc:creator/>
  <dc:language>en</dc:language>
  <cp:keywords/>
  <dcterms:created xsi:type="dcterms:W3CDTF">2026-07-23T08:45:48Z</dcterms:created>
  <dcterms:modified xsi:type="dcterms:W3CDTF">2026-07-23T08:45:48Z</dcterms:modified>
</cp:coreProperties>
</file>

<file path=docProps/custom.xml><?xml version="1.0" encoding="utf-8"?>
<Properties xmlns="http://schemas.openxmlformats.org/officeDocument/2006/custom-properties" xmlns:vt="http://schemas.openxmlformats.org/officeDocument/2006/docPropsVTypes"/>
</file>