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55ede61cd5908bb5dcf1a4fcb76a7b66870cc1"/>
    <w:p>
      <w:pPr>
        <w:pStyle w:val="Heading1"/>
      </w:pPr>
      <w:r>
        <w:t xml:space="preserve">Abstract Academic Document on Professor Contributions in Ivory Coast Abidjan</w:t>
      </w:r>
    </w:p>
    <w:p>
      <w:pPr>
        <w:pStyle w:val="FirstParagraph"/>
      </w:pPr>
      <w:r>
        <w:t xml:space="preserve">In the dynamic and rapidly evolving academic landscape of</w:t>
      </w:r>
      <w:r>
        <w:t xml:space="preserve"> </w:t>
      </w:r>
      <w:r>
        <w:rPr>
          <w:bCs/>
          <w:b/>
        </w:rPr>
        <w:t xml:space="preserve">Ivory Coast Abidjan</w:t>
      </w:r>
      <w:r>
        <w:t xml:space="preserve">, the role of a</w:t>
      </w:r>
      <w:r>
        <w:t xml:space="preserve"> </w:t>
      </w:r>
      <w:r>
        <w:rPr>
          <w:bCs/>
          <w:b/>
        </w:rPr>
        <w:t xml:space="preserve">Professor</w:t>
      </w:r>
      <w:r>
        <w:t xml:space="preserve"> </w:t>
      </w:r>
      <w:r>
        <w:t xml:space="preserve">extends beyond traditional pedagogical duties to encompass transformative leadership, interdisciplinary research, and societal impact. This academic document critically examines the contributions of esteemed professors operating within higher education institutions in Abidjan, highlighting their pivotal role in shaping intellectual discourse, advancing scientific inquiry, and addressing regional challenges through academia. The analysis is contextualized within the unique socio-cultural and economic framework of Ivory Coast Abidjan, a hub for innovation and academic excellence in West Africa.</w:t>
      </w:r>
    </w:p>
    <w:p>
      <w:pPr>
        <w:pStyle w:val="BodyText"/>
      </w:pPr>
      <w:r>
        <w:t xml:space="preserve">The</w:t>
      </w:r>
      <w:r>
        <w:t xml:space="preserve"> </w:t>
      </w:r>
      <w:r>
        <w:rPr>
          <w:bCs/>
          <w:b/>
        </w:rPr>
        <w:t xml:space="preserve">Professor</w:t>
      </w:r>
      <w:r>
        <w:t xml:space="preserve"> </w:t>
      </w:r>
      <w:r>
        <w:t xml:space="preserve">in Ivory Coast Abidjan serves as a cornerstone of higher education, bridging the gap between theoretical knowledge and practical application. Their work is instrumental in fostering a culture of critical thinking, innovation, and ethical leadership among students. In an era marked by globalization and technological advancement, professors in Abidjan are tasked with not only imparting subject-specific expertise but also cultivating global competencies that prepare graduates to contribute meaningfully to national development. This abstract explores the multifaceted roles of professors in this context, emphasizing their impact on education policy, research output, and community engagement.</w:t>
      </w:r>
    </w:p>
    <w:p>
      <w:pPr>
        <w:pStyle w:val="BodyText"/>
      </w:pPr>
      <w:r>
        <w:t xml:space="preserve">The academic environment in Ivory Coast Abidjan is characterized by a diverse array of institutions, including the University of Abidjan (now known as Université Catholique d’Afrique de l’Ouest), École Polytechnique de l'Université d'Abidjan, and other private and public universities. These institutions have become incubators for intellectual growth, driven by the dedication of professors who are often at the forefront of research initiatives. Their work spans disciplines such as engineering, social sciences, environmental studies, health sciences, and technology—fields critical to addressing local challenges like poverty alleviation, climate change mitigation, and public health crises.</w:t>
      </w:r>
    </w:p>
    <w:p>
      <w:pPr>
        <w:pStyle w:val="BodyText"/>
      </w:pPr>
      <w:r>
        <w:t xml:space="preserve">One of the defining features of a</w:t>
      </w:r>
      <w:r>
        <w:t xml:space="preserve"> </w:t>
      </w:r>
      <w:r>
        <w:rPr>
          <w:bCs/>
          <w:b/>
        </w:rPr>
        <w:t xml:space="preserve">Professor</w:t>
      </w:r>
      <w:r>
        <w:t xml:space="preserve"> </w:t>
      </w:r>
      <w:r>
        <w:t xml:space="preserve">in Ivory Coast Abidjan is their commitment to interdisciplinary collaboration. For instance, professors specializing in environmental science often work alongside economists and policymakers to develop sustainable agricultural practices that align with national goals for food security. Similarly, those in health sciences collaborate with local hospitals and NGOs to implement public health programs tailored to the realities of Ivorian communities. This synergy between academia and practice underscores the professor's role as a catalyst for societal transformation.</w:t>
      </w:r>
    </w:p>
    <w:p>
      <w:pPr>
        <w:pStyle w:val="BodyText"/>
      </w:pPr>
      <w:r>
        <w:t xml:space="preserve">Research output from professors in Abidjan has garnered both national and international recognition. Their studies on topics such as renewable energy, digital literacy, and cultural preservation have informed policy decisions at the Ministry of Higher Education and Scientific Research. For example, research conducted by a team of professors at École Polytechnique de l'Université d'Abidjan on solar energy solutions has directly influenced government initiatives to expand access to clean energy in rural areas. Such contributions highlight the professor's dual responsibility as both an educator and a thought leader.</w:t>
      </w:r>
    </w:p>
    <w:p>
      <w:pPr>
        <w:pStyle w:val="BodyText"/>
      </w:pPr>
      <w:r>
        <w:t xml:space="preserve">Moreover, the</w:t>
      </w:r>
      <w:r>
        <w:t xml:space="preserve"> </w:t>
      </w:r>
      <w:r>
        <w:rPr>
          <w:bCs/>
          <w:b/>
        </w:rPr>
        <w:t xml:space="preserve">Professor</w:t>
      </w:r>
      <w:r>
        <w:t xml:space="preserve"> </w:t>
      </w:r>
      <w:r>
        <w:t xml:space="preserve">in Ivory Coast Abidjan plays a vital role in mentoring the next generation of scholars and professionals. Through rigorous academic supervision, career guidance, and fostering student-led research projects, professors cultivate a spirit of inquiry that transcends classroom boundaries. This mentorship is particularly significant in a country where higher education is seen as a pathway to socio-economic mobility. By nurturing students’ intellectual curiosity and ethical sensibilities, professors contribute to building a cadre of leaders capable of driving Ivory Coast’s progress.</w:t>
      </w:r>
    </w:p>
    <w:p>
      <w:pPr>
        <w:pStyle w:val="BodyText"/>
      </w:pPr>
      <w:r>
        <w:t xml:space="preserve">Challenges faced by professors in Abidjan include limited funding for research, infrastructural constraints, and the need to balance teaching with administrative duties. However, many have leveraged partnerships with international organizations and private sector stakeholders to overcome these obstacles. Collaborations with institutions like UNESCO, the World Bank, and regional universities have enabled professors to access resources that enhance their research capacity and expand their academic influence.</w:t>
      </w:r>
    </w:p>
    <w:p>
      <w:pPr>
        <w:pStyle w:val="BodyText"/>
      </w:pPr>
      <w:r>
        <w:t xml:space="preserve">The impact of professors in Ivory Coast Abidjan is also evident in their efforts to promote inclusive education. By advocating for gender equality, accessible learning materials, and the integration of local knowledge into curricula, they ensure that higher education reflects the diversity of Ivorian society. This approach not only enriches academic programs but also fosters a sense of belonging among students from all backgrounds.</w:t>
      </w:r>
    </w:p>
    <w:p>
      <w:pPr>
        <w:pStyle w:val="BodyText"/>
      </w:pPr>
      <w:r>
        <w:t xml:space="preserve">As Ivory Coast continues to position itself as a regional leader in innovation and development, the role of the</w:t>
      </w:r>
      <w:r>
        <w:t xml:space="preserve"> </w:t>
      </w:r>
      <w:r>
        <w:rPr>
          <w:bCs/>
          <w:b/>
        </w:rPr>
        <w:t xml:space="preserve">Professor</w:t>
      </w:r>
      <w:r>
        <w:t xml:space="preserve"> </w:t>
      </w:r>
      <w:r>
        <w:t xml:space="preserve">in Abidjan becomes increasingly vital. Their ability to adapt to emerging trends—such as artificial intelligence, climate resilience, and digital transformation—ensures that academic institutions remain relevant and responsive to societal needs. Furthermore, their engagement with global academic networks allows for the exchange of ideas that can be tailored to local contexts.</w:t>
      </w:r>
    </w:p>
    <w:p>
      <w:pPr>
        <w:pStyle w:val="BodyText"/>
      </w:pPr>
      <w:r>
        <w:t xml:space="preserve">Ultimately, the</w:t>
      </w:r>
      <w:r>
        <w:t xml:space="preserve"> </w:t>
      </w:r>
      <w:r>
        <w:rPr>
          <w:bCs/>
          <w:b/>
        </w:rPr>
        <w:t xml:space="preserve">Professor</w:t>
      </w:r>
      <w:r>
        <w:t xml:space="preserve"> </w:t>
      </w:r>
      <w:r>
        <w:t xml:space="preserve">in Ivory Coast Abidjan is not merely an educator but a transformative agent who shapes the intellectual and cultural fabric of the region. Through their dedication to research, teaching, and community engagement, they contribute to building a knowledge-based economy that aligns with national priorities while addressing global challenges. As Ivory Coast’s capital continues to thrive as an academic epicenter in West Africa, the contributions of its professors will remain central to its future trajectory.</w:t>
      </w:r>
    </w:p>
    <w:p>
      <w:pPr>
        <w:pStyle w:val="BodyText"/>
      </w:pPr>
      <w:r>
        <w:t xml:space="preserve">In conclusion, this</w:t>
      </w:r>
      <w:r>
        <w:t xml:space="preserve"> </w:t>
      </w:r>
      <w:r>
        <w:rPr>
          <w:bCs/>
          <w:b/>
        </w:rPr>
        <w:t xml:space="preserve">Abstract Academic</w:t>
      </w:r>
      <w:r>
        <w:t xml:space="preserve"> </w:t>
      </w:r>
      <w:r>
        <w:t xml:space="preserve">document underscores the indispensable role of professors in Ivory Coast Abidjan. Their work embodies the intersection of education, research, and societal progress, making them pivotal figures in shaping a more enlightened and prosperous Ivorian society. By recognizing and supporting their contributions, stakeholders across academia and government can ensure that higher education continues to serve as a cornerstone of national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2026-07-20T19:30:54Z</dcterms:created>
  <dcterms:modified xsi:type="dcterms:W3CDTF">2026-07-20T19:30:54Z</dcterms:modified>
</cp:coreProperties>
</file>

<file path=docProps/custom.xml><?xml version="1.0" encoding="utf-8"?>
<Properties xmlns="http://schemas.openxmlformats.org/officeDocument/2006/custom-properties" xmlns:vt="http://schemas.openxmlformats.org/officeDocument/2006/docPropsVTypes"/>
</file>