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ab71a2fd7f4efd050495f3de6ef627da5bb619"/>
    <w:p>
      <w:pPr>
        <w:pStyle w:val="Heading1"/>
      </w:pPr>
      <w:r>
        <w:t xml:space="preserve">Abstract Academic Document: The Role and Contributions of Professor [Name] in Japan Tokyo</w:t>
      </w:r>
    </w:p>
    <w:p>
      <w:pPr>
        <w:pStyle w:val="FirstParagraph"/>
      </w:pPr>
      <w:r>
        <w:t xml:space="preserve">In the dynamic academic landscape of Japan, particularly within the vibrant intellectual hub of Tokyo, professors play a pivotal role in shaping education, research, and innovation. This document serves as an abstract academic exploration of Professor [Name], whose work exemplifies the intersection of global scholarship and local expertise in Japan’s capital. By examining their contributions to academia, teaching methodologies, and interdisciplinary research initiatives in Tokyo, this paper highlights how Professor [Name] embodies the evolving identity of higher education in a region that balances tradition with modernity.</w:t>
      </w:r>
    </w:p>
    <w:bookmarkStart w:id="20" w:name="X8df4ba81970b2894fd6c4831392066df474502b"/>
    <w:p>
      <w:pPr>
        <w:pStyle w:val="Heading2"/>
      </w:pPr>
      <w:r>
        <w:t xml:space="preserve">Contextualizing Academic Leadership in Japan Tokyo</w:t>
      </w:r>
    </w:p>
    <w:p>
      <w:pPr>
        <w:pStyle w:val="FirstParagraph"/>
      </w:pPr>
      <w:r>
        <w:t xml:space="preserve">Tokyo, as Japan’s political, economic, and cultural epicenter, hosts some of the world’s most prestigious universities, including the University of Tokyo, Waseda University, and Keio University. These institutions are not only centers for advanced learning but also gateways for fostering international collaboration and addressing global challenges. Within this environment, professors like [Name] are tasked with bridging cultural divides while advancing cutting-edge research that resonates both nationally and internationally.</w:t>
      </w:r>
    </w:p>
    <w:p>
      <w:pPr>
        <w:pStyle w:val="BodyText"/>
      </w:pPr>
      <w:r>
        <w:t xml:space="preserve">Professor [Name], currently affiliated with [University Name] in Tokyo, has dedicated over [X] years to academia, focusing on fields such as [specific discipline(s), e.g., environmental science, artificial intelligence, or education policy]. Their work reflects a deep commitment to addressing contemporary issues through rigorous academic inquiry and practical application. This abstract document delves into the key aspects of Professor [Name]’s career, emphasizing their role in shaping Japan’s academic community and contributing to global knowledge systems.</w:t>
      </w:r>
    </w:p>
    <w:bookmarkEnd w:id="20"/>
    <w:bookmarkStart w:id="21" w:name="Xb1943b70d9865a644387acfc12b2de99c11b944"/>
    <w:p>
      <w:pPr>
        <w:pStyle w:val="Heading2"/>
      </w:pPr>
      <w:r>
        <w:t xml:space="preserve">Research Contributions: Interdisciplinary Innovation</w:t>
      </w:r>
    </w:p>
    <w:p>
      <w:pPr>
        <w:pStyle w:val="FirstParagraph"/>
      </w:pPr>
      <w:r>
        <w:t xml:space="preserve">A central theme in Professor [Name]’s academic journey is their emphasis on interdisciplinary research. In an era where complex problems demand collaborative solutions, Tokyo’s universities have become hotbeds for cross-disciplinary initiatives. Professor [Name] has led groundbreaking projects at the intersection of [e.g., technology and ethics, urban sustainability, or cultural heritage preservation], often collaborating with institutions across Asia and beyond.</w:t>
      </w:r>
    </w:p>
    <w:p>
      <w:pPr>
        <w:pStyle w:val="BodyText"/>
      </w:pPr>
      <w:r>
        <w:t xml:space="preserve">For instance, their research on [specific topic, e.g., "AI ethics in East Asian contexts"] has garnered international acclaim for its nuanced analysis of how technological advancements intersect with cultural values. By integrating methodologies from philosophy, computer science, and public policy, Professor [Name]’s work offers a holistic framework for understanding challenges unique to Japan while offering insights applicable to other regions. This approach aligns with Tokyo’s reputation as a city that harmonizes innovation with tradition.</w:t>
      </w:r>
    </w:p>
    <w:p>
      <w:pPr>
        <w:pStyle w:val="BodyText"/>
      </w:pPr>
      <w:r>
        <w:t xml:space="preserve">Additionally, their contributions to [specific field or project] have positioned them as a thought leader in their discipline. Through publications in top-tier journals such as [journal names], presentations at international conferences like the [conference name], and participation in global research networks, Professor [Name] has amplified Japan’s voice on the world academic stage.</w:t>
      </w:r>
    </w:p>
    <w:bookmarkEnd w:id="21"/>
    <w:bookmarkStart w:id="22" w:name="X7daee8c114acac6e14cf3bf16086b88ce741eea"/>
    <w:p>
      <w:pPr>
        <w:pStyle w:val="Heading2"/>
      </w:pPr>
      <w:r>
        <w:t xml:space="preserve">Teaching Philosophy: Cultivating Global Citizens</w:t>
      </w:r>
    </w:p>
    <w:p>
      <w:pPr>
        <w:pStyle w:val="FirstParagraph"/>
      </w:pPr>
      <w:r>
        <w:t xml:space="preserve">Beyond their research, Professor [Name] is celebrated for their innovative teaching philosophy. In Tokyo, where students are often expected to excel in rote learning and standardized testing, Professor [Name] has championed pedagogical approaches that prioritize critical thinking, creativity, and real-world application. Their courses at [University Name] blend theoretical knowledge with experiential learning opportunities such as internships, community projects, and cross-cultural exchanges.</w:t>
      </w:r>
    </w:p>
    <w:p>
      <w:pPr>
        <w:pStyle w:val="BodyText"/>
      </w:pPr>
      <w:r>
        <w:t xml:space="preserve">One of their flagship programs, "[Program Name]," encourages students to tackle local challenges—such as urban pollution or digital equity—in collaboration with industry partners and non-governmental organizations. This initiative not only equips students with practical skills but also fosters a sense of civic responsibility, reflecting Professor [Name]’s belief that education should serve both individual and societal goals.</w:t>
      </w:r>
    </w:p>
    <w:p>
      <w:pPr>
        <w:pStyle w:val="BodyText"/>
      </w:pPr>
      <w:r>
        <w:t xml:space="preserve">Moreover, their emphasis on global competencies has led to the development of exchange programs with universities in Europe, North America, and Asia. By exposing Tokyo’s students to diverse perspectives and methodologies, Professor [Name] ensures that graduates are prepared to navigate an increasingly interconnected world. This aligns with Japan’s broader educational reforms aimed at producing globally competitive professionals.</w:t>
      </w:r>
    </w:p>
    <w:bookmarkEnd w:id="22"/>
    <w:bookmarkStart w:id="23" w:name="X4d5f00a5d35e485c795d87c26ba18c59b7e50bc"/>
    <w:p>
      <w:pPr>
        <w:pStyle w:val="Heading2"/>
      </w:pPr>
      <w:r>
        <w:t xml:space="preserve">International Collaboration: Building Bridges Across Borders</w:t>
      </w:r>
    </w:p>
    <w:p>
      <w:pPr>
        <w:pStyle w:val="FirstParagraph"/>
      </w:pPr>
      <w:r>
        <w:t xml:space="preserve">Tokyo’s academic community is deeply engaged in international collaboration, and Professor [Name] has been a key figure in fostering these connections. Their work frequently involves partnerships with institutions such as [examples of universities or organizations], where they co-lead research projects and mentor students from diverse cultural backgrounds.</w:t>
      </w:r>
    </w:p>
    <w:p>
      <w:pPr>
        <w:pStyle w:val="BodyText"/>
      </w:pPr>
      <w:r>
        <w:t xml:space="preserve">A notable example is their role in the [specific international project or consortium], which brings together scholars from Japan, South Korea, and China to address shared challenges like climate change and sustainable urban development. Such initiatives underscore the importance of regional cooperation in achieving global goals, a principle that resonates with Japan’s foreign policy priorities.</w:t>
      </w:r>
    </w:p>
    <w:p>
      <w:pPr>
        <w:pStyle w:val="BodyText"/>
      </w:pPr>
      <w:r>
        <w:t xml:space="preserve">In addition to collaborative research, Professor [Name] has mentored numerous international students in Tokyo, many of whom have gone on to pursue advanced degrees or careers in their home countries. Their mentorship style emphasizes cultural sensitivity and mutual respect, ensuring that students from all backgrounds feel supported and valued.</w:t>
      </w:r>
    </w:p>
    <w:bookmarkEnd w:id="23"/>
    <w:bookmarkStart w:id="24" w:name="X228d6728d452841957995c49e93cae042df8e89"/>
    <w:p>
      <w:pPr>
        <w:pStyle w:val="Heading2"/>
      </w:pPr>
      <w:r>
        <w:t xml:space="preserve">Recognition and Impact: A Legacy of Excellence</w:t>
      </w:r>
    </w:p>
    <w:p>
      <w:pPr>
        <w:pStyle w:val="FirstParagraph"/>
      </w:pPr>
      <w:r>
        <w:t xml:space="preserve">The academic community in Japan Tokyo has recognized Professor [Name]’s contributions through numerous awards and honors, including the [specific award or honor]. These accolades reflect not only their scholarly achievements but also their impact on students, colleagues, and the broader society.</w:t>
      </w:r>
    </w:p>
    <w:p>
      <w:pPr>
        <w:pStyle w:val="BodyText"/>
      </w:pPr>
      <w:r>
        <w:t xml:space="preserve">Beyond academia, Professor [Name] has contributed to public discourse on issues such as [e.g., education reform in Japan’s post-pandemic era, ethical AI governance]. Their ability to translate complex academic concepts into accessible language for policymakers and the general public has made them a trusted advisor and commentator.</w:t>
      </w:r>
    </w:p>
    <w:p>
      <w:pPr>
        <w:pStyle w:val="BodyText"/>
      </w:pPr>
      <w:r>
        <w:t xml:space="preserve">Their influence extends to shaping the next generation of scholars. Many of their former students have become leaders in academia, industry, and government, crediting Professor [Name]’s mentorship as a defining factor in their success. This legacy of excellence underscores the transformative power of dedicated academic leadership.</w:t>
      </w:r>
    </w:p>
    <w:bookmarkEnd w:id="24"/>
    <w:bookmarkStart w:id="25" w:name="conclusion-a-visionary-for-the-future"/>
    <w:p>
      <w:pPr>
        <w:pStyle w:val="Heading2"/>
      </w:pPr>
      <w:r>
        <w:t xml:space="preserve">Conclusion: A Visionary for the Future</w:t>
      </w:r>
    </w:p>
    <w:p>
      <w:pPr>
        <w:pStyle w:val="FirstParagraph"/>
      </w:pPr>
      <w:r>
        <w:t xml:space="preserve">In conclusion, Professor [Name] stands as a paragon of academic excellence in Japan Tokyo. Their interdisciplinary research, innovative teaching methods, and commitment to international collaboration exemplify the qualities needed to thrive in an ever-changing world. As Tokyo continues to evolve as a global intellectual hub, Professor [Name]’s work serves as both inspiration and blueprint for future scholars.</w:t>
      </w:r>
    </w:p>
    <w:p>
      <w:pPr>
        <w:pStyle w:val="BodyText"/>
      </w:pPr>
      <w:r>
        <w:t xml:space="preserve">This abstract academic document highlights not only the achievements of Professor [Name] but also their role in advancing the mission of Japan’s higher education system. By fostering critical thinking, promoting cross-cultural understanding, and addressing global challenges, they have left an indelible mark on Tokyo’s academic landscape and beyond. As such, their story is a testament to the enduring power of education to drive progress and unity in an interconnected world.</w:t>
      </w:r>
    </w:p>
    <w:p>
      <w:pPr>
        <w:pStyle w:val="BodyText"/>
      </w:pPr>
      <w:r>
        <w:rPr>
          <w:iCs/>
          <w:i/>
        </w:rPr>
        <w:t xml:space="preserve">Note: Replace bracketed content (e.g., [Name], [University Name], [specific discipline(s)]) with relevant details specific to Professor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2026-07-21T15:17:22Z</dcterms:created>
  <dcterms:modified xsi:type="dcterms:W3CDTF">2026-07-21T15:17:22Z</dcterms:modified>
</cp:coreProperties>
</file>

<file path=docProps/custom.xml><?xml version="1.0" encoding="utf-8"?>
<Properties xmlns="http://schemas.openxmlformats.org/officeDocument/2006/custom-properties" xmlns:vt="http://schemas.openxmlformats.org/officeDocument/2006/docPropsVTypes"/>
</file>