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f627fb293dd89fb55ceb758005ce8c3d3083941"/>
    <w:p>
      <w:pPr>
        <w:pStyle w:val="Heading1"/>
      </w:pPr>
      <w:r>
        <w:t xml:space="preserve">Abstract Academic: The Role and Impact of a Professor in Myanmar Yangon</w:t>
      </w:r>
    </w:p>
    <w:p>
      <w:pPr>
        <w:pStyle w:val="FirstParagraph"/>
      </w:pPr>
      <w:r>
        <w:rPr>
          <w:bCs/>
          <w:b/>
        </w:rPr>
        <w:t xml:space="preserve">Introduction:</w:t>
      </w:r>
    </w:p>
    <w:p>
      <w:pPr>
        <w:pStyle w:val="BodyText"/>
      </w:pPr>
      <w:r>
        <w:t xml:space="preserve">The academic landscape of Myanmar, particularly in the bustling urban center of Yangon, has witnessed significant transformations over the past decade. At the heart of this evolution lies the indispensable role played by professors, whose scholarly contributions and pedagogical expertise shape the intellectual and professional development of students. This</w:t>
      </w:r>
      <w:r>
        <w:t xml:space="preserve"> </w:t>
      </w:r>
      <w:r>
        <w:rPr>
          <w:bCs/>
          <w:b/>
        </w:rPr>
        <w:t xml:space="preserve">abstract academic</w:t>
      </w:r>
      <w:r>
        <w:t xml:space="preserve"> </w:t>
      </w:r>
      <w:r>
        <w:t xml:space="preserve">document explores the multifaceted responsibilities, challenges, and achievements of a</w:t>
      </w:r>
      <w:r>
        <w:t xml:space="preserve"> </w:t>
      </w:r>
      <w:r>
        <w:rPr>
          <w:bCs/>
          <w:b/>
        </w:rPr>
        <w:t xml:space="preserve">Professor</w:t>
      </w:r>
      <w:r>
        <w:t xml:space="preserve"> </w:t>
      </w:r>
      <w:r>
        <w:t xml:space="preserve">operating within the educational institutions of</w:t>
      </w:r>
      <w:r>
        <w:t xml:space="preserve"> </w:t>
      </w:r>
      <w:r>
        <w:rPr>
          <w:bCs/>
          <w:b/>
        </w:rPr>
        <w:t xml:space="preserve">Myanmar Yangon</w:t>
      </w:r>
      <w:r>
        <w:t xml:space="preserve">, emphasizing their critical role in fostering academic excellence, socio-economic growth, and cultural preservation.</w:t>
      </w:r>
    </w:p>
    <w:p>
      <w:pPr>
        <w:pStyle w:val="BodyText"/>
      </w:pPr>
      <w:r>
        <w:rPr>
          <w:bCs/>
          <w:b/>
        </w:rPr>
        <w:t xml:space="preserve">The Professor as an Academic Pillar:</w:t>
      </w:r>
    </w:p>
    <w:p>
      <w:pPr>
        <w:pStyle w:val="BodyText"/>
      </w:pPr>
      <w:r>
        <w:t xml:space="preserve">In the context of</w:t>
      </w:r>
      <w:r>
        <w:t xml:space="preserve"> </w:t>
      </w:r>
      <w:r>
        <w:rPr>
          <w:bCs/>
          <w:b/>
        </w:rPr>
        <w:t xml:space="preserve">Myanmar Yangon</w:t>
      </w:r>
      <w:r>
        <w:t xml:space="preserve">, a city renowned for its historical significance and emerging status as a hub for higher education, professors are not merely educators but also thought leaders, researchers, and community advocates. A professor in this region embodies a unique blend of traditional knowledge systems and modern academic practices. Their work is deeply intertwined with the socio-political dynamics of Myanmar, where academia often intersects with national development goals and global challenges.</w:t>
      </w:r>
    </w:p>
    <w:p>
      <w:pPr>
        <w:pStyle w:val="BodyText"/>
      </w:pPr>
      <w:r>
        <w:t xml:space="preserve">A</w:t>
      </w:r>
      <w:r>
        <w:t xml:space="preserve"> </w:t>
      </w:r>
      <w:r>
        <w:rPr>
          <w:bCs/>
          <w:b/>
        </w:rPr>
        <w:t xml:space="preserve">Professor</w:t>
      </w:r>
      <w:r>
        <w:t xml:space="preserve"> </w:t>
      </w:r>
      <w:r>
        <w:t xml:space="preserve">in Yangon typically specializes in disciplines ranging from engineering and computer science to humanities, social sciences, and environmental studies. Their role extends beyond the classroom; they are tasked with conducting cutting-edge research that addresses local issues such as infrastructure development, climate change adaptation, and digital literacy. For instance, a professor specializing in information technology may lead projects aimed at bridging the digital divide in rural areas near Yangon while simultaneously training students to meet the demands of an increasingly tech-driven economy.</w:t>
      </w:r>
    </w:p>
    <w:p>
      <w:pPr>
        <w:pStyle w:val="BodyText"/>
      </w:pPr>
      <w:r>
        <w:rPr>
          <w:bCs/>
          <w:b/>
        </w:rPr>
        <w:t xml:space="preserve">Contributions to Education and Research:</w:t>
      </w:r>
    </w:p>
    <w:p>
      <w:pPr>
        <w:pStyle w:val="BodyText"/>
      </w:pPr>
      <w:r>
        <w:t xml:space="preserve">The academic contributions of professors in</w:t>
      </w:r>
      <w:r>
        <w:t xml:space="preserve"> </w:t>
      </w:r>
      <w:r>
        <w:rPr>
          <w:bCs/>
          <w:b/>
        </w:rPr>
        <w:t xml:space="preserve">Myanmar Yangon</w:t>
      </w:r>
      <w:r>
        <w:t xml:space="preserve"> </w:t>
      </w:r>
      <w:r>
        <w:t xml:space="preserve">are pivotal to the region’s educational advancement. Through rigorous teaching methods, they cultivate critical thinking and problem-solving skills among students, preparing them for leadership roles in both local and global contexts. Additionally, their research initiatives often align with national priorities outlined by institutions such as the Ministry of Education and the Myanmar Academy of Sciences.</w:t>
      </w:r>
    </w:p>
    <w:p>
      <w:pPr>
        <w:pStyle w:val="BodyText"/>
      </w:pPr>
      <w:r>
        <w:t xml:space="preserve">For example, a professor in environmental science at Yangon University might spearhead a project on sustainable urban planning tailored to Yangon’s rapid urbanization. Such efforts not only enhance academic rigor but also provide actionable solutions for policymakers and industry stakeholders. These projects often involve collaboration with international partners, further elevating the profile of</w:t>
      </w:r>
      <w:r>
        <w:t xml:space="preserve"> </w:t>
      </w:r>
      <w:r>
        <w:rPr>
          <w:bCs/>
          <w:b/>
        </w:rPr>
        <w:t xml:space="preserve">Myanmar Yangon</w:t>
      </w:r>
      <w:r>
        <w:t xml:space="preserve"> </w:t>
      </w:r>
      <w:r>
        <w:t xml:space="preserve">as a center for interdisciplinary research.</w:t>
      </w:r>
    </w:p>
    <w:p>
      <w:pPr>
        <w:pStyle w:val="BodyText"/>
      </w:pPr>
      <w:r>
        <w:rPr>
          <w:bCs/>
          <w:b/>
        </w:rPr>
        <w:t xml:space="preserve">Challenges and Opportunities:</w:t>
      </w:r>
    </w:p>
    <w:p>
      <w:pPr>
        <w:pStyle w:val="BodyText"/>
      </w:pPr>
      <w:r>
        <w:t xml:space="preserve">The journey of a professor in</w:t>
      </w:r>
      <w:r>
        <w:t xml:space="preserve"> </w:t>
      </w:r>
      <w:r>
        <w:rPr>
          <w:bCs/>
          <w:b/>
        </w:rPr>
        <w:t xml:space="preserve">Myanmar Yangon</w:t>
      </w:r>
      <w:r>
        <w:t xml:space="preserve"> </w:t>
      </w:r>
      <w:r>
        <w:t xml:space="preserve">is not without challenges. Resource constraints, including limited funding for research infrastructure and access to international journals, pose significant barriers. Additionally, the political climate in Myanmar occasionally influences academic freedom, requiring professors to navigate complex socio-political landscapes while maintaining their commitment to scholarly integrity.</w:t>
      </w:r>
    </w:p>
    <w:p>
      <w:pPr>
        <w:pStyle w:val="BodyText"/>
      </w:pPr>
      <w:r>
        <w:t xml:space="preserve">Despite these obstacles, the opportunities for innovation and impact are immense. The growing emphasis on digital transformation in education has enabled professors to leverage online platforms for remote teaching and collaborative research. For instance, a professor of economics might use virtual classrooms to engage students across Myanmar while conducting policy analyses on regional trade agreements that directly affect Yangon’s economic corridors.</w:t>
      </w:r>
    </w:p>
    <w:p>
      <w:pPr>
        <w:pStyle w:val="BodyText"/>
      </w:pPr>
      <w:r>
        <w:rPr>
          <w:bCs/>
          <w:b/>
        </w:rPr>
        <w:t xml:space="preserve">Community Engagement and Cultural Preservation:</w:t>
      </w:r>
    </w:p>
    <w:p>
      <w:pPr>
        <w:pStyle w:val="BodyText"/>
      </w:pPr>
      <w:r>
        <w:t xml:space="preserve">A distinguishing feature of professors in</w:t>
      </w:r>
      <w:r>
        <w:t xml:space="preserve"> </w:t>
      </w:r>
      <w:r>
        <w:rPr>
          <w:bCs/>
          <w:b/>
        </w:rPr>
        <w:t xml:space="preserve">Myanmar Yangon</w:t>
      </w:r>
      <w:r>
        <w:t xml:space="preserve"> </w:t>
      </w:r>
      <w:r>
        <w:t xml:space="preserve">is their active involvement in community engagement initiatives. Recognizing the importance of cultural preservation, many professors integrate local traditions and historical narratives into their curricula. This approach not only enriches the educational experience but also fosters a sense of pride among students in their heritage.</w:t>
      </w:r>
    </w:p>
    <w:p>
      <w:pPr>
        <w:pStyle w:val="BodyText"/>
      </w:pPr>
      <w:r>
        <w:t xml:space="preserve">For example, a professor teaching literature might incorporate Burmese classical texts alongside contemporary global works, ensuring that students appreciate both the depth of Myanmar’s literary tradition and its relevance to modern discourse. Such efforts align with the broader goal of promoting cultural resilience in a rapidly changing world.</w:t>
      </w:r>
    </w:p>
    <w:p>
      <w:pPr>
        <w:pStyle w:val="BodyText"/>
      </w:pPr>
      <w:r>
        <w:rPr>
          <w:bCs/>
          <w:b/>
        </w:rPr>
        <w:t xml:space="preserve">The Future of Academia in Yangon:</w:t>
      </w:r>
    </w:p>
    <w:p>
      <w:pPr>
        <w:pStyle w:val="BodyText"/>
      </w:pPr>
      <w:r>
        <w:t xml:space="preserve">As</w:t>
      </w:r>
      <w:r>
        <w:t xml:space="preserve"> </w:t>
      </w:r>
      <w:r>
        <w:rPr>
          <w:bCs/>
          <w:b/>
        </w:rPr>
        <w:t xml:space="preserve">Myanmar Yangon</w:t>
      </w:r>
      <w:r>
        <w:t xml:space="preserve"> </w:t>
      </w:r>
      <w:r>
        <w:t xml:space="preserve">continues to evolve into a dynamic academic and economic hub, the role of professors will remain central to its future. Their ability to adapt to emerging trends—such as artificial intelligence, renewable energy, and global health—will determine the region’s capacity to compete on international platforms while addressing local needs.</w:t>
      </w:r>
    </w:p>
    <w:p>
      <w:pPr>
        <w:pStyle w:val="BodyText"/>
      </w:pPr>
      <w:r>
        <w:t xml:space="preserve">Moreover, the integration of interdisciplinary approaches will be crucial. A professor specializing in public health might collaborate with engineers to design water sanitation systems for underserved communities in Yangon’s outskirts. These cross-disciplinary projects exemplify the potential of academic collaboration to drive sustainable development.</w:t>
      </w:r>
    </w:p>
    <w:p>
      <w:pPr>
        <w:pStyle w:val="BodyText"/>
      </w:pPr>
      <w:r>
        <w:rPr>
          <w:bCs/>
          <w:b/>
        </w:rPr>
        <w:t xml:space="preserve">Conclusion:</w:t>
      </w:r>
    </w:p>
    <w:p>
      <w:pPr>
        <w:pStyle w:val="BodyText"/>
      </w:pPr>
      <w:r>
        <w:t xml:space="preserve">In conclusion, the work of a</w:t>
      </w:r>
      <w:r>
        <w:t xml:space="preserve"> </w:t>
      </w:r>
      <w:r>
        <w:rPr>
          <w:bCs/>
          <w:b/>
        </w:rPr>
        <w:t xml:space="preserve">Professor</w:t>
      </w:r>
      <w:r>
        <w:t xml:space="preserve"> </w:t>
      </w:r>
      <w:r>
        <w:t xml:space="preserve">in</w:t>
      </w:r>
      <w:r>
        <w:t xml:space="preserve"> </w:t>
      </w:r>
      <w:r>
        <w:rPr>
          <w:bCs/>
          <w:b/>
        </w:rPr>
        <w:t xml:space="preserve">Myanmar Yangon</w:t>
      </w:r>
      <w:r>
        <w:t xml:space="preserve"> </w:t>
      </w:r>
      <w:r>
        <w:t xml:space="preserve">represents a convergence of education, research, and community service. Their contributions are instrumental in shaping the academic landscape of the region while addressing pressing socio-economic challenges. As this</w:t>
      </w:r>
      <w:r>
        <w:t xml:space="preserve"> </w:t>
      </w:r>
      <w:r>
        <w:rPr>
          <w:bCs/>
          <w:b/>
        </w:rPr>
        <w:t xml:space="preserve">abstract academic</w:t>
      </w:r>
      <w:r>
        <w:t xml:space="preserve"> </w:t>
      </w:r>
      <w:r>
        <w:t xml:space="preserve">document illustrates, the role of professors transcends traditional boundaries, positioning them as key agents of progress in</w:t>
      </w:r>
      <w:r>
        <w:t xml:space="preserve"> </w:t>
      </w:r>
      <w:r>
        <w:rPr>
          <w:bCs/>
          <w:b/>
        </w:rPr>
        <w:t xml:space="preserve">Myanmar Yangon</w:t>
      </w:r>
      <w:r>
        <w:t xml:space="preserve">. Through their dedication, they not only empower students but also contribute to a more informed, innovative, and culturally vibrant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Professor in Myanmar Yangon</dc:title>
  <dc:creator/>
  <dc:language>en</dc:language>
  <cp:keywords/>
  <dcterms:created xsi:type="dcterms:W3CDTF">2026-05-30T03:50:14Z</dcterms:created>
  <dcterms:modified xsi:type="dcterms:W3CDTF">2026-05-30T03:50:14Z</dcterms:modified>
</cp:coreProperties>
</file>

<file path=docProps/custom.xml><?xml version="1.0" encoding="utf-8"?>
<Properties xmlns="http://schemas.openxmlformats.org/officeDocument/2006/custom-properties" xmlns:vt="http://schemas.openxmlformats.org/officeDocument/2006/docPropsVTypes"/>
</file>