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Professors</w:t>
      </w:r>
      <w:r>
        <w:t xml:space="preserve"> </w:t>
      </w:r>
      <w:r>
        <w:t xml:space="preserve">of</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Pakistan</w:t>
      </w:r>
      <w:r>
        <w:t xml:space="preserve"> </w:t>
      </w:r>
      <w:r>
        <w:t xml:space="preserve">Karachi</w:t>
      </w:r>
    </w:p>
    <w:p>
      <w:pPr>
        <w:pStyle w:val="FirstParagraph"/>
      </w:pPr>
      <w:r>
        <w:t xml:space="preserve">```html</w:t>
      </w:r>
    </w:p>
    <w:bookmarkStart w:id="29" w:name="X377cd1dca3cdb136cba9bd70ec37848dd8382b0"/>
    <w:p>
      <w:pPr>
        <w:pStyle w:val="Heading1"/>
      </w:pPr>
      <w:r>
        <w:t xml:space="preserve">Abstract Academic: Professors of Excellence in Higher Education – A Focus on Pakistan Karachi</w:t>
      </w:r>
    </w:p>
    <w:p>
      <w:pPr>
        <w:pStyle w:val="FirstParagraph"/>
      </w:pPr>
      <w:r>
        <w:t xml:space="preserve">The academic landscape of Pakistan, particularly in the vibrant city of Karachi, has long been shaped by the contributions of distinguished professors who have dedicated their careers to education, research, and societal development. This abstract academic document provides a comprehensive overview of the role and significance of professors within higher education institutions in Karachi, highlighting their interdisciplinary research contributions, teaching philosophies, leadership roles, and impact on both national and local communities. By examining the unique challenges and opportunities faced by professors in Pakistan Karachi, this document underscores their critical role in advancing knowledge and fostering innovation in a rapidly evolving academic environment.</w:t>
      </w:r>
    </w:p>
    <w:bookmarkStart w:id="20" w:name="role-of-professors-in-higher-education"/>
    <w:p>
      <w:pPr>
        <w:pStyle w:val="Heading2"/>
      </w:pPr>
      <w:r>
        <w:t xml:space="preserve">Role of Professors in Higher Education</w:t>
      </w:r>
    </w:p>
    <w:p>
      <w:pPr>
        <w:pStyle w:val="FirstParagraph"/>
      </w:pPr>
      <w:r>
        <w:t xml:space="preserve">Professors serve as the backbone of higher education systems, acting as educators, researchers, and mentors. In Pakistan Karachi, where universities such as the University of Karachi (Sindh), National University of Sciences and Technology (NUST), and Quaid-i-Azam University have established themselves as centers of academic excellence, professors play a pivotal role in shaping the intellectual landscape. Their responsibilities extend beyond traditional teaching to include curriculum development, research supervision, and community engagement. In cities like Karachi, where socio-economic disparities and rapid urbanization pose unique challenges, professors are often at the forefront of addressing these issues through interdisciplinary research and policy advocacy.</w:t>
      </w:r>
    </w:p>
    <w:bookmarkEnd w:id="20"/>
    <w:bookmarkStart w:id="21" w:name="X3f3d0fb96b78b3d919296fe2285d40a4be20a53"/>
    <w:p>
      <w:pPr>
        <w:pStyle w:val="Heading2"/>
      </w:pPr>
      <w:r>
        <w:t xml:space="preserve">Key Contributions of Professors in Pakistan Karachi</w:t>
      </w:r>
    </w:p>
    <w:p>
      <w:pPr>
        <w:pStyle w:val="FirstParagraph"/>
      </w:pPr>
      <w:r>
        <w:t xml:space="preserve">Professors in Pakistan Karachi have made significant strides in various fields, including engineering, social sciences, environmental studies, and public health. For instance, researchers at the University of Karachi have pioneered studies on coastal erosion and climate change resilience in Sindh province. Similarly, social scientists have conducted groundbreaking work on gender inequality and urban poverty in Karachi’s informal settlements. These contributions not only enrich academic discourse but also inform policy decisions that directly impact millions of residents in the region.</w:t>
      </w:r>
    </w:p>
    <w:bookmarkEnd w:id="21"/>
    <w:bookmarkStart w:id="22" w:name="interdisciplinary-research-initiatives"/>
    <w:p>
      <w:pPr>
        <w:pStyle w:val="Heading2"/>
      </w:pPr>
      <w:r>
        <w:t xml:space="preserve">Interdisciplinary Research Initiatives</w:t>
      </w:r>
    </w:p>
    <w:p>
      <w:pPr>
        <w:pStyle w:val="FirstParagraph"/>
      </w:pPr>
      <w:r>
        <w:t xml:space="preserve">A defining feature of professors in Pakistan Karachi is their commitment to interdisciplinary research. By bridging gaps between natural sciences, humanities, and technology, they address complex global challenges with local relevance. For example, collaborative projects between engineering and environmental departments have led to the development of sustainable urban infrastructure solutions for Karachi’s overcrowded neighborhoods. Additionally, partnerships with international institutions have enabled professors to leverage global expertise while tailoring research outcomes to the specific needs of Pakistan’s socio-economic context.</w:t>
      </w:r>
    </w:p>
    <w:bookmarkEnd w:id="22"/>
    <w:bookmarkStart w:id="23" w:name="academic-background-and-qualifications"/>
    <w:p>
      <w:pPr>
        <w:pStyle w:val="Heading2"/>
      </w:pPr>
      <w:r>
        <w:t xml:space="preserve">Academic Background and Qualifications</w:t>
      </w:r>
    </w:p>
    <w:p>
      <w:pPr>
        <w:pStyle w:val="FirstParagraph"/>
      </w:pPr>
      <w:r>
        <w:t xml:space="preserve">Professors in Pakistan Karachi are typically holders of advanced degrees, including Ph.D.s from prestigious universities both within and outside Pakistan. Many have pursued postdoctoral fellowships at institutions such as MIT, Stanford University, and Oxford University, bringing back cutting-edge methodologies to their home institutions. Their academic backgrounds often reflect a blend of theoretical rigor and practical application, ensuring that students are equipped with skills relevant to both academia and industry.</w:t>
      </w:r>
    </w:p>
    <w:bookmarkEnd w:id="23"/>
    <w:bookmarkStart w:id="24" w:name="Xf456869d6a32060b4258ba8a2427ca933059bca"/>
    <w:p>
      <w:pPr>
        <w:pStyle w:val="Heading2"/>
      </w:pPr>
      <w:r>
        <w:t xml:space="preserve">Teaching Philosophy and Student Engagement</w:t>
      </w:r>
    </w:p>
    <w:p>
      <w:pPr>
        <w:pStyle w:val="FirstParagraph"/>
      </w:pPr>
      <w:r>
        <w:t xml:space="preserve">The teaching philosophy of professors in Pakistan Karachi emphasizes critical thinking, ethical reasoning, and hands-on learning. Courses designed by these educators often integrate case studies from local contexts, such as the challenges of urban governance or the dynamics of Karachi’s diverse population. Furthermore, professors frequently engage in mentorship programs to support students from underrepresented communities, fostering inclusivity and equity in higher education.</w:t>
      </w:r>
    </w:p>
    <w:bookmarkEnd w:id="24"/>
    <w:bookmarkStart w:id="25" w:name="Xa3d356c21b658a8938eae1ce97d0f3e79d19974"/>
    <w:p>
      <w:pPr>
        <w:pStyle w:val="Heading2"/>
      </w:pPr>
      <w:r>
        <w:t xml:space="preserve">Leadership and Service in Academic Institutions</w:t>
      </w:r>
    </w:p>
    <w:p>
      <w:pPr>
        <w:pStyle w:val="FirstParagraph"/>
      </w:pPr>
      <w:r>
        <w:t xml:space="preserve">Beyond teaching and research, professors in Pakistan Karachi often assume leadership roles within their institutions. They serve on academic councils, oversee departmental budgets, and spearhead initiatives to improve institutional rankings. Many have also been instrumental in establishing new research centers focused on regional issues such as renewable energy, digital literacy, and disaster management. Their leadership extends to community service, where they collaborate with NGOs and government agencies to address public health crises or educational disparities.</w:t>
      </w:r>
    </w:p>
    <w:bookmarkEnd w:id="25"/>
    <w:bookmarkStart w:id="26" w:name="impact-on-society-and-policy-making"/>
    <w:p>
      <w:pPr>
        <w:pStyle w:val="Heading2"/>
      </w:pPr>
      <w:r>
        <w:t xml:space="preserve">Impact on Society and Policy Making</w:t>
      </w:r>
    </w:p>
    <w:p>
      <w:pPr>
        <w:pStyle w:val="FirstParagraph"/>
      </w:pPr>
      <w:r>
        <w:t xml:space="preserve">The influence of professors in Pakistan Karachi is not confined to the academic realm; it extends into policy making and societal development. Their research frequently informs national strategies, such as the National Climate Change Policy or initiatives aimed at improving access to clean water in rural areas. In Karachi, where population density and environmental degradation are pressing concerns, professors have advised municipal authorities on sustainable urban planning and public transportation reforms.</w:t>
      </w:r>
    </w:p>
    <w:bookmarkEnd w:id="26"/>
    <w:bookmarkStart w:id="27" w:name="challenges-and-future-prospects"/>
    <w:p>
      <w:pPr>
        <w:pStyle w:val="Heading2"/>
      </w:pPr>
      <w:r>
        <w:t xml:space="preserve">Challenges and Future Prospects</w:t>
      </w:r>
    </w:p>
    <w:p>
      <w:pPr>
        <w:pStyle w:val="FirstParagraph"/>
      </w:pPr>
      <w:r>
        <w:t xml:space="preserve">Despite their contributions, professors in Pakistan Karachi face challenges such as limited funding for research, political interference in academic freedom, and brain drain due to competitive opportunities abroad. Addressing these issues requires sustained investment in higher education infrastructure, fostering international collaborations, and creating an environment that values academic autonomy. The future of professors in Karachi hinges on their ability to innovate while navigating these constraints.</w:t>
      </w:r>
    </w:p>
    <w:bookmarkEnd w:id="27"/>
    <w:bookmarkStart w:id="28" w:name="conclusion"/>
    <w:p>
      <w:pPr>
        <w:pStyle w:val="Heading2"/>
      </w:pPr>
      <w:r>
        <w:t xml:space="preserve">Conclusion</w:t>
      </w:r>
    </w:p>
    <w:p>
      <w:pPr>
        <w:pStyle w:val="FirstParagraph"/>
      </w:pPr>
      <w:r>
        <w:t xml:space="preserve">In conclusion, professors in Pakistan Karachi are indispensable to the nation’s educational and intellectual advancement. Their interdisciplinary research, commitment to teaching excellence, and leadership roles position them as key agents of change in a city that is both a cultural and economic hub for South Asia. By recognizing their contributions and addressing systemic challenges, stakeholders can ensure that Pakistan Karachi remains a beacon of academic innovation for generations to come.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Professors of Excellence in Higher Education – A Focus on Pakistan Karachi</dc:title>
  <dc:creator/>
  <dc:language>en</dc:language>
  <cp:keywords/>
  <dcterms:created xsi:type="dcterms:W3CDTF">2026-07-21T05:41:04Z</dcterms:created>
  <dcterms:modified xsi:type="dcterms:W3CDTF">2026-07-21T05:41:04Z</dcterms:modified>
</cp:coreProperties>
</file>

<file path=docProps/custom.xml><?xml version="1.0" encoding="utf-8"?>
<Properties xmlns="http://schemas.openxmlformats.org/officeDocument/2006/custom-properties" xmlns:vt="http://schemas.openxmlformats.org/officeDocument/2006/docPropsVTypes"/>
</file>