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64c64ead0905a10e60726e1394cfba0e7a5722"/>
    <w:p>
      <w:pPr>
        <w:pStyle w:val="Heading1"/>
      </w:pPr>
      <w:r>
        <w:t xml:space="preserve">Abstract Academic Document: The Role of a Professor in Advancing Higher Education in Qatar Doha</w:t>
      </w:r>
    </w:p>
    <w:p>
      <w:pPr>
        <w:pStyle w:val="FirstParagraph"/>
      </w:pPr>
      <w:r>
        <w:rPr>
          <w:bCs/>
          <w:b/>
        </w:rPr>
        <w:t xml:space="preserve">Abstract:</w:t>
      </w:r>
      <w:r>
        <w:t xml:space="preserve"> </w:t>
      </w:r>
      <w:r>
        <w:t xml:space="preserve">This academic document explores the multifaceted contributions of a professor within the context of higher education in Qatar Doha, emphasizing their role as an educator, researcher, and community leader. In an era where global knowledge economies increasingly prioritize innovation and interdisciplinary collaboration, the professor emerges as a pivotal figure in shaping both individual and institutional trajectories. This abstract delves into the unique challenges and opportunities faced by professors in Qatar Doha, a city renowned for its rapid urban development, cultural diversity, and commitment to becoming a regional hub for education. By examining academic practices, research outputs, and societal engagement, this document underscores how professors in Qatar Doha are instrumental in aligning educational outcomes with the nation’s vision of sustainable development and technological advancement.</w:t>
      </w:r>
    </w:p>
    <w:bookmarkStart w:id="20" w:name="the-professor-as-an-academic-catalyst"/>
    <w:p>
      <w:pPr>
        <w:pStyle w:val="Heading2"/>
      </w:pPr>
      <w:r>
        <w:t xml:space="preserve">The Professor as an Academic Catalyst</w:t>
      </w:r>
    </w:p>
    <w:p>
      <w:pPr>
        <w:pStyle w:val="FirstParagraph"/>
      </w:pPr>
      <w:r>
        <w:t xml:space="preserve">A professor in Qatar Doha operates within a dynamic ecosystem where traditional pedagogical frameworks intersect with cutting-edge research initiatives. The role transcends mere instruction; it encompasses mentorship, innovation, and the cultivation of critical thinking among students. In institutions such as Hamad Bin Khalifa University (HBKU), Qatar University, and the Qatar Foundation (QF), professors are tasked with not only delivering curricula but also fostering environments that encourage intellectual curiosity and interdisciplinary exploration. These educators often bridge gaps between theoretical knowledge and practical application, ensuring that students are equipped to address complex global challenges such as climate change, renewable energy, and digital transformation.</w:t>
      </w:r>
    </w:p>
    <w:p>
      <w:pPr>
        <w:pStyle w:val="BodyText"/>
      </w:pPr>
      <w:r>
        <w:t xml:space="preserve">The academic landscape in Qatar Doha is uniquely positioned to leverage its strategic location and financial investment in education. Professors here frequently engage in collaborative projects with international partners, contributing to research that resonates on both local and global scales. For instance, professors specializing in environmental science might work alongside Qatari institutions to develop sustainable urban planning models tailored for the arid climate of the Gulf region. Similarly, those in engineering or computer science could drive advancements in smart cities or artificial intelligence (AI), aligning with Qatar’s National Vision 2030.</w:t>
      </w:r>
    </w:p>
    <w:bookmarkEnd w:id="20"/>
    <w:bookmarkStart w:id="21" w:name="X7fbdd1f9d1fdbdf72ed1e54e6ad8e1836a13b26"/>
    <w:p>
      <w:pPr>
        <w:pStyle w:val="Heading2"/>
      </w:pPr>
      <w:r>
        <w:t xml:space="preserve">Research and Innovation: A Professor’s Legacy</w:t>
      </w:r>
    </w:p>
    <w:p>
      <w:pPr>
        <w:pStyle w:val="FirstParagraph"/>
      </w:pPr>
      <w:r>
        <w:t xml:space="preserve">One of the most significant contributions of a professor in Qatar Doha is their role as a catalyst for research and innovation. The country has invested heavily in research infrastructure, including the establishment of laboratories, innovation centers, and partnerships with global universities. Professors are expected to lead or co-lead these initiatives, producing publishable work that advances their fields while addressing regional needs.</w:t>
      </w:r>
    </w:p>
    <w:p>
      <w:pPr>
        <w:pStyle w:val="BodyText"/>
      </w:pPr>
      <w:r>
        <w:t xml:space="preserve">For example, a professor in public health might conduct studies on the intersection of cultural practices and healthcare delivery in Qatar’s diverse population. Alternatively, a professor of economics could analyze the economic impact of international events or trade policies on Qatar’s energy sector. These research endeavors not only enhance the academic prestige of institutions but also provide actionable insights for policymakers and industries.</w:t>
      </w:r>
    </w:p>
    <w:p>
      <w:pPr>
        <w:pStyle w:val="BodyText"/>
      </w:pPr>
      <w:r>
        <w:t xml:space="preserve">Moreover, professors in Qatar Doha often act as mentors to postgraduate students and early-career researchers, fostering a culture of academic rigor and ethical scholarship. Their guidance is critical in nurturing the next generation of thinkers who can contribute meaningfully to both local and global communities.</w:t>
      </w:r>
    </w:p>
    <w:bookmarkEnd w:id="21"/>
    <w:bookmarkStart w:id="22" w:name="X8c2f1d28fffca54332ed7d8ae4aa8432f37589c"/>
    <w:p>
      <w:pPr>
        <w:pStyle w:val="Heading2"/>
      </w:pPr>
      <w:r>
        <w:t xml:space="preserve">Teaching Methodologies: Adapting to a Globalized Curriculum</w:t>
      </w:r>
    </w:p>
    <w:p>
      <w:pPr>
        <w:pStyle w:val="FirstParagraph"/>
      </w:pPr>
      <w:r>
        <w:t xml:space="preserve">The teaching methodologies employed by professors in Qatar Doha reflect a blend of traditional and modern approaches. With the increasing demand for experiential learning, professors are integrating technology-driven tools such as virtual reality (VR), AI simulations, and collaborative online platforms into their courses. This adaptability is essential in preparing students for careers that require not only technical expertise but also cross-cultural communication skills.</w:t>
      </w:r>
    </w:p>
    <w:p>
      <w:pPr>
        <w:pStyle w:val="BodyText"/>
      </w:pPr>
      <w:r>
        <w:t xml:space="preserve">Furthermore, the demographic diversity of Qatar Doha—encompassing students from over 100 nationalities—necessitates inclusive pedagogical strategies. Professors must navigate cultural sensitivities while promoting a shared academic ethos that values respect, innovation, and teamwork. This requires a deep understanding of intercultural dynamics and the ability to design curricula that resonate with diverse student backgrounds.</w:t>
      </w:r>
    </w:p>
    <w:bookmarkEnd w:id="22"/>
    <w:bookmarkStart w:id="23" w:name="Xe7f07b5784a61dfc7a7af04d76e27a91248e9f7"/>
    <w:p>
      <w:pPr>
        <w:pStyle w:val="Heading2"/>
      </w:pPr>
      <w:r>
        <w:t xml:space="preserve">Community Engagement: Beyond the Classroom</w:t>
      </w:r>
    </w:p>
    <w:p>
      <w:pPr>
        <w:pStyle w:val="FirstParagraph"/>
      </w:pPr>
      <w:r>
        <w:t xml:space="preserve">A professor’s impact in Qatar Doha extends beyond academia into the broader community. Many institutions encourage faculty to engage in outreach programs, public lectures, and policy consultations. For instance, professors in engineering might collaborate with local governments to design infrastructure projects that enhance urban resilience against extreme weather conditions. Similarly, those in social sciences could contribute to initiatives aimed at promoting social cohesion among Qatar’s multicultural population.</w:t>
      </w:r>
    </w:p>
    <w:p>
      <w:pPr>
        <w:pStyle w:val="BodyText"/>
      </w:pPr>
      <w:r>
        <w:t xml:space="preserve">Such community engagement reinforces the professor’s role as a public intellectual and aligns with Qatar’s broader goals of fostering a knowledge-based society. By addressing societal challenges through research and education, professors help bridge the gap between academia and real-world applications.</w:t>
      </w:r>
    </w:p>
    <w:bookmarkEnd w:id="23"/>
    <w:bookmarkStart w:id="24" w:name="Xe4debe429f8de221ef3bc89e1cda5423b3f55a2"/>
    <w:p>
      <w:pPr>
        <w:pStyle w:val="Heading2"/>
      </w:pPr>
      <w:r>
        <w:t xml:space="preserve">Challenges and Opportunities in Qatar Doha</w:t>
      </w:r>
    </w:p>
    <w:p>
      <w:pPr>
        <w:pStyle w:val="FirstParagraph"/>
      </w:pPr>
      <w:r>
        <w:t xml:space="preserve">Despite its many advantages, the academic environment in Qatar Doha presents unique challenges. The rapid growth of higher education institutions sometimes outpaces the development of support structures for faculty, including research funding, administrative resources, and interdisciplinary collaboration. Professors may also face pressure to publish extensively while maintaining high-quality teaching standards.</w:t>
      </w:r>
    </w:p>
    <w:p>
      <w:pPr>
        <w:pStyle w:val="BodyText"/>
      </w:pPr>
      <w:r>
        <w:t xml:space="preserve">However, these challenges are accompanied by significant opportunities. Qatar’s investment in education ensures that professors have access to state-of-the-art facilities and global networks. Additionally, the country’s commitment to hosting international conferences and research partnerships provides a platform for professors to showcase their work on a global stage.</w:t>
      </w:r>
    </w:p>
    <w:bookmarkEnd w:id="24"/>
    <w:bookmarkStart w:id="25" w:name="conclusion"/>
    <w:p>
      <w:pPr>
        <w:pStyle w:val="Heading2"/>
      </w:pPr>
      <w:r>
        <w:t xml:space="preserve">Conclusion</w:t>
      </w:r>
    </w:p>
    <w:p>
      <w:pPr>
        <w:pStyle w:val="FirstParagraph"/>
      </w:pPr>
      <w:r>
        <w:t xml:space="preserve">In conclusion, the role of a professor in Qatar Doha is integral to the nation’s pursuit of academic excellence and sustainable development. By combining rigorous research, innovative teaching methods, and community engagement, professors contribute to shaping a future where education drives progress. As Qatar continues to evolve into a global hub for knowledge and innovation, the contributions of its professors will remain foundational to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Qatar Doha</dc:title>
  <dc:creator/>
  <dc:language>en</dc:language>
  <cp:keywords/>
  <dcterms:created xsi:type="dcterms:W3CDTF">2026-05-02T09:05:11Z</dcterms:created>
  <dcterms:modified xsi:type="dcterms:W3CDTF">2026-05-02T09:05:11Z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