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77803a15c2e646d75296d15419284af05ebee3"/>
    <w:p>
      <w:pPr>
        <w:pStyle w:val="Heading1"/>
      </w:pPr>
      <w:r>
        <w:t xml:space="preserve">Abstract Academic Document on the Role of a Professor in Senegal, Dakar</w:t>
      </w:r>
    </w:p>
    <w:p>
      <w:pPr>
        <w:pStyle w:val="FirstParagraph"/>
      </w:pPr>
      <w:r>
        <w:rPr>
          <w:bCs/>
          <w:b/>
        </w:rPr>
        <w:t xml:space="preserve">Keywords:</w:t>
      </w:r>
      <w:r>
        <w:t xml:space="preserve"> </w:t>
      </w:r>
      <w:r>
        <w:t xml:space="preserve">Abstract academic, Professor, Senegal Dakar</w:t>
      </w:r>
    </w:p>
    <w:bookmarkStart w:id="20" w:name="introduction"/>
    <w:p>
      <w:pPr>
        <w:pStyle w:val="Heading2"/>
      </w:pPr>
      <w:r>
        <w:t xml:space="preserve">Introduction</w:t>
      </w:r>
    </w:p>
    <w:p>
      <w:pPr>
        <w:pStyle w:val="FirstParagraph"/>
      </w:pPr>
      <w:r>
        <w:t xml:space="preserve">The academic landscape in Senegal, particularly in its capital city of Dakar, has long been a cornerstone of intellectual and socio-economic development across West Africa. Within this dynamic environment, the role of a Professor transcends traditional pedagogy to encompass leadership, research innovation, and community engagement. This abstract academic document explores the multifaceted contributions of a Professor in Senegal Dakar, emphasizing their significance in shaping national policies, advancing higher education standards, and fostering sustainable development within the region. By examining the intersection of academia and local challenges—such as economic disparities, educational access, and environmental sustainability—the document underscores how a Professor's work directly impacts both scholarly discourse and societal progress.</w:t>
      </w:r>
    </w:p>
    <w:bookmarkEnd w:id="20"/>
    <w:bookmarkStart w:id="21" w:name="academic-contributions-in-senegal-dakar"/>
    <w:p>
      <w:pPr>
        <w:pStyle w:val="Heading2"/>
      </w:pPr>
      <w:r>
        <w:t xml:space="preserve">Academic Contributions in Senegal Dakar</w:t>
      </w:r>
    </w:p>
    <w:p>
      <w:pPr>
        <w:pStyle w:val="FirstParagraph"/>
      </w:pPr>
      <w:r>
        <w:t xml:space="preserve">Senegal Dakar is home to prestigious institutions like the Cheikh Anta Diop University (UCAD), which serves as a hub for academic excellence and research. A Professor operating within this ecosystem plays a pivotal role in driving innovation and addressing regional challenges. Their academic contributions often revolve around interdisciplinary research, blending fields such as economics, environmental science, public policy, and social sciences to create holistic solutions tailored to Senegal’s needs.</w:t>
      </w:r>
    </w:p>
    <w:p>
      <w:pPr>
        <w:pStyle w:val="BodyText"/>
      </w:pPr>
      <w:r>
        <w:t xml:space="preserve">For instance, Professors at UCAD have pioneered studies on climate change adaptation in the Sahel region, a critical issue for Senegal’s agricultural sector. By integrating local knowledge with global scientific frameworks, these scholars ensure that their research is both academically rigorous and practically applicable. Their work has informed national policies on renewable energy and water resource management, demonstrating the tangible impact of academic inquiry on governance.</w:t>
      </w:r>
    </w:p>
    <w:bookmarkEnd w:id="21"/>
    <w:bookmarkStart w:id="22" w:name="research-themes-and-methodologies"/>
    <w:p>
      <w:pPr>
        <w:pStyle w:val="Heading2"/>
      </w:pPr>
      <w:r>
        <w:t xml:space="preserve">Research Themes and Methodologies</w:t>
      </w:r>
    </w:p>
    <w:p>
      <w:pPr>
        <w:pStyle w:val="FirstParagraph"/>
      </w:pPr>
      <w:r>
        <w:t xml:space="preserve">The research agendas of Professors in Senegal Dakar are often aligned with the United Nations Sustainable Development Goals (SDGs) while addressing unique regional concerns. Themes such as poverty alleviation, gender equality, and technological advancement frequently dominate their scholarly output. For example, a Professor specializing in economics might employ econometric models to analyze income inequality or conduct ethnographic studies to understand cultural barriers to education.</w:t>
      </w:r>
    </w:p>
    <w:p>
      <w:pPr>
        <w:pStyle w:val="BodyText"/>
      </w:pPr>
      <w:r>
        <w:t xml:space="preserve">Methodologically, Professors in Senegal Dakar emphasize both quantitative and qualitative approaches. Collaborations with local communities, NGOs, and government agencies are common practices. This participatory methodology ensures that research findings resonate with the lived experiences of Senegalese citizens while contributing to global academic discourse. For instance, a study on youth unemployment might involve surveys of graduates from Dakar’s universities combined with interviews in informal sectors to provide a nuanced understanding of labor market dynamics.</w:t>
      </w:r>
    </w:p>
    <w:bookmarkEnd w:id="22"/>
    <w:bookmarkStart w:id="23" w:name="Xf95e6dac2296a59257b7dc23eec1b6720f04833"/>
    <w:p>
      <w:pPr>
        <w:pStyle w:val="Heading2"/>
      </w:pPr>
      <w:r>
        <w:t xml:space="preserve">Impact on Education and Knowledge Dissemination</w:t>
      </w:r>
    </w:p>
    <w:p>
      <w:pPr>
        <w:pStyle w:val="FirstParagraph"/>
      </w:pPr>
      <w:r>
        <w:t xml:space="preserve">The influence of a Professor extends beyond their own research. In Senegal Dakar, they are instrumental in shaping the next generation of scholars, policymakers, and industry leaders. Through mentorship programs, workshops, and curriculum development initiatives, Professors ensure that students are equipped to tackle emerging challenges.</w:t>
      </w:r>
    </w:p>
    <w:p>
      <w:pPr>
        <w:pStyle w:val="BodyText"/>
      </w:pPr>
      <w:r>
        <w:t xml:space="preserve">One notable example is the integration of digital literacy into university curricula by Professors at UCAD. Recognizing the importance of technology in modern economies, they have introduced courses on data science and artificial intelligence, preparing students for careers in tech-driven sectors. Additionally, their efforts to promote open-access publishing have democratized knowledge sharing, enabling scholars from under-resourced institutions to contribute meaningfully to global research.</w:t>
      </w:r>
    </w:p>
    <w:bookmarkEnd w:id="23"/>
    <w:bookmarkStart w:id="24" w:name="challenges-and-opportunities"/>
    <w:p>
      <w:pPr>
        <w:pStyle w:val="Heading2"/>
      </w:pPr>
      <w:r>
        <w:t xml:space="preserve">Challenges and Opportunities</w:t>
      </w:r>
    </w:p>
    <w:p>
      <w:pPr>
        <w:pStyle w:val="FirstParagraph"/>
      </w:pPr>
      <w:r>
        <w:t xml:space="preserve">Despite the transformative potential of Professors in Senegal Dakar, they face challenges such as limited funding for research, brain drain due to emigration, and the need for infrastructure modernization. For example, while UCAD is a leading institution in Africa, its laboratories often lack cutting-edge equipment compared to Western universities. Addressing these gaps requires sustained investment from both the Senegalese government and international partners.</w:t>
      </w:r>
    </w:p>
    <w:p>
      <w:pPr>
        <w:pStyle w:val="BodyText"/>
      </w:pPr>
      <w:r>
        <w:t xml:space="preserve">However, opportunities abound. The rise of digital platforms has enabled Professors to collaborate with global institutions, share findings via online journals, and participate in virtual conferences. Additionally, initiatives like the African Union’s Science and Technology Commission provide frameworks for regional cooperation on research projects. A Professor in Dakar might lead a pan-African study on food security or collaborate with European universities to address marine biodiversity conservation in Senegal’s coastal zones.</w:t>
      </w:r>
    </w:p>
    <w:bookmarkEnd w:id="24"/>
    <w:bookmarkStart w:id="25" w:name="conclusion"/>
    <w:p>
      <w:pPr>
        <w:pStyle w:val="Heading2"/>
      </w:pPr>
      <w:r>
        <w:t xml:space="preserve">Conclusion</w:t>
      </w:r>
    </w:p>
    <w:p>
      <w:pPr>
        <w:pStyle w:val="FirstParagraph"/>
      </w:pPr>
      <w:r>
        <w:t xml:space="preserve">In summary, the role of a Professor in Senegal Dakar is indispensable to both academic advancement and societal development. Through rigorous research, innovative teaching methods, and community engagement, these scholars bridge the gap between theoretical knowledge and practical application. Their work not only enriches the academic landscape of West Africa but also positions Senegal as a leader in addressing global challenges through localized solutions.</w:t>
      </w:r>
    </w:p>
    <w:p>
      <w:pPr>
        <w:pStyle w:val="BodyText"/>
      </w:pPr>
      <w:r>
        <w:t xml:space="preserve">This abstract academic document has highlighted the critical contributions of Professors in Senegal Dakar, emphasizing their dual role as educators and change-makers. As the nation continues to prioritize education and sustainable development, the impact of these scholars will remain central to achieving its aspirations. By fostering a culture of inquiry, collaboration, and ethical responsibility, Professors in Senegal Dakar ensure that academia remains a driving force for progress in the region.</w:t>
      </w:r>
    </w:p>
    <w:p>
      <w:pPr>
        <w:pStyle w:val="BodyText"/>
      </w:pPr>
      <w:r>
        <w:rPr>
          <w:bCs/>
          <w:b/>
        </w:rPr>
        <w:t xml:space="preserve">Word Count:</w:t>
      </w:r>
      <w:r>
        <w:t xml:space="preserve"> </w:t>
      </w:r>
      <w:r>
        <w:t xml:space="preserve">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Senegal Dakar</dc:title>
  <dc:creator/>
  <dc:language>en</dc:language>
  <cp:keywords/>
  <dcterms:created xsi:type="dcterms:W3CDTF">2026-07-18T17:26:57Z</dcterms:created>
  <dcterms:modified xsi:type="dcterms:W3CDTF">2026-07-18T17:26:57Z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