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Professor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5" w:name="Xe80e051e5e0cb301900386cb4a6b71f88fef08e"/>
    <w:p>
      <w:pPr>
        <w:pStyle w:val="Heading1"/>
      </w:pPr>
      <w:r>
        <w:t xml:space="preserve">Abstract Academic Document: The Role of a Professor in Advancing Knowledge and Innovation in South Africa, Cape Town</w:t>
      </w:r>
    </w:p>
    <w:p>
      <w:pPr>
        <w:pStyle w:val="FirstParagraph"/>
      </w:pPr>
      <w:r>
        <w:rPr>
          <w:bCs/>
          <w:b/>
        </w:rPr>
        <w:t xml:space="preserve">Abstract academic:</w:t>
      </w:r>
      <w:r>
        <w:t xml:space="preserve"> </w:t>
      </w:r>
      <w:r>
        <w:t xml:space="preserve">This document explores the pivotal role of a professor as an academic leader, researcher, and educator within the context of South Africa’s Western Cape province, specifically focusing on Cape Town. It examines how professors contribute to national and global knowledge systems while addressing local challenges unique to this dynamic urban center. The intersection of academia, socio-economic development, and cultural heritage in South Africa provides a rich backdrop for analyzing the multifaceted responsibilities of a professor in this region. By emphasizing interdisciplinary research, community engagement, and educational reform, this abstract highlights the transformative potential of academic leadership in Cape Town.</w:t>
      </w:r>
    </w:p>
    <w:bookmarkStart w:id="20" w:name="the-professor-as-an-academic-pillar"/>
    <w:p>
      <w:pPr>
        <w:pStyle w:val="Heading2"/>
      </w:pPr>
      <w:r>
        <w:t xml:space="preserve">The Professor as an Academic Pillar</w:t>
      </w:r>
    </w:p>
    <w:p>
      <w:pPr>
        <w:pStyle w:val="FirstParagraph"/>
      </w:pPr>
      <w:r>
        <w:t xml:space="preserve">In South Africa’s evolving academic landscape, a professor serves not only as a subject matter expert but also as a bridge between theoretical knowledge and practical application. In Cape Town—a city renowned for its historical significance, cultural diversity, and economic dynamism—the role of a professor is amplified by the region’s unique challenges and opportunities. Professors in institutions such as the University of Cape Town (UCT), Stellenbosch University, or the Cape Peninsula University of Technology (CPUT) often engage in research that directly addresses issues like inequality, climate change, urban development, and indigenous knowledge systems. Their work is critical in shaping policies and fostering innovation that resonate with both local communities and international academic discourse.</w:t>
      </w:r>
    </w:p>
    <w:p>
      <w:pPr>
        <w:pStyle w:val="BodyText"/>
      </w:pPr>
      <w:r>
        <w:t xml:space="preserve">The academic rigor demanded of a professor in South Africa’s Cape Town is heightened by the region’s status as a global hub for research in fields such as environmental science, public health, and digital humanities. Professors here are frequently involved in collaborative projects with international partners while ensuring their work remains grounded in the socio-economic realities of South Africa. This dual focus—on global relevance and local impact—defines the academic contributions of professors operating within Cape Town’s institutions.</w:t>
      </w:r>
    </w:p>
    <w:bookmarkEnd w:id="20"/>
    <w:bookmarkStart w:id="21" w:name="Xd40a39526672b3a8bfa7105a0f198fd4832a480"/>
    <w:p>
      <w:pPr>
        <w:pStyle w:val="Heading2"/>
      </w:pPr>
      <w:r>
        <w:t xml:space="preserve">Research Contributions: Bridging Global and Local Contexts</w:t>
      </w:r>
    </w:p>
    <w:p>
      <w:pPr>
        <w:pStyle w:val="FirstParagraph"/>
      </w:pPr>
      <w:r>
        <w:rPr>
          <w:bCs/>
          <w:b/>
        </w:rPr>
        <w:t xml:space="preserve">Professor</w:t>
      </w:r>
      <w:r>
        <w:t xml:space="preserve">s in South Africa’s Cape Town are often at the forefront of research that addresses pressing global challenges while maintaining a strong connection to local communities. For instance, professors in environmental studies may focus on water resource management, a critical issue for Cape Town due to its recurring droughts and the 2018 "Day Zero" crisis. Their research not only advances scientific understanding but also informs municipal policies and community-based solutions.</w:t>
      </w:r>
    </w:p>
    <w:p>
      <w:pPr>
        <w:pStyle w:val="BodyText"/>
      </w:pPr>
      <w:r>
        <w:t xml:space="preserve">Similarly, professors in public health have contributed significantly to addressing HIV/AIDS prevalence, healthcare access disparities, and the impact of socio-economic factors on well-being. Their work often involves partnerships with local NGOs, government agencies, and international research bodies. This interdisciplinary approach reflects the professor’s role as a mediator between academic inquiry and real-world problem-solving.</w:t>
      </w:r>
    </w:p>
    <w:p>
      <w:pPr>
        <w:pStyle w:val="BodyText"/>
      </w:pPr>
      <w:r>
        <w:t xml:space="preserve">In the field of digital humanities, professors in Cape Town have pioneered studies on decolonizing knowledge systems and leveraging technology for social justice. These efforts align with South Africa’s broader post-apartheid educational reforms and the ongoing quest to integrate indigenous epistemologies into curricula. The professor’s ability to navigate these complex intersections underscores their significance as both scholars and societal change-makers.</w:t>
      </w:r>
    </w:p>
    <w:bookmarkEnd w:id="21"/>
    <w:bookmarkStart w:id="22" w:name="Xaa227d14608386df4b95fa4964b45dca41b17ce"/>
    <w:p>
      <w:pPr>
        <w:pStyle w:val="Heading2"/>
      </w:pPr>
      <w:r>
        <w:t xml:space="preserve">Educational Leadership and Curriculum Innovation</w:t>
      </w:r>
    </w:p>
    <w:p>
      <w:pPr>
        <w:pStyle w:val="FirstParagraph"/>
      </w:pPr>
      <w:r>
        <w:t xml:space="preserve">As educators, professors in South Africa’s Cape Town are tasked with shaping the next generation of leaders, thinkers, and innovators. Their teaching methodologies often reflect a commitment to inclusivity, critical thinking, and practical skill development. In an era marked by rapid technological advancement and shifting labor market demands, professors are instrumental in redesigning curricula to prepare students for both local and global challenges.</w:t>
      </w:r>
    </w:p>
    <w:p>
      <w:pPr>
        <w:pStyle w:val="BodyText"/>
      </w:pPr>
      <w:r>
        <w:t xml:space="preserve">For example, programs in engineering or business studies at institutions like the University of Stellenbosch emphasize entrepreneurship and sustainable development, aligning with Cape Town’s vision as a green economy hub. Professors also play a vital role in mentoring students from historically disadvantaged backgrounds, ensuring that educational access remains equitable in post-apartheid South Africa.</w:t>
      </w:r>
    </w:p>
    <w:p>
      <w:pPr>
        <w:pStyle w:val="BodyText"/>
      </w:pPr>
      <w:r>
        <w:t xml:space="preserve">Moreover, professors frequently engage in pedagogical research to enhance teaching efficacy. This includes integrating technology into classrooms, fostering collaborative learning environments, and addressing the unique needs of students from diverse cultural and socio-economic backgrounds. Such initiatives are critical for ensuring that South Africa’s academic institutions remain competitive on the global stage while remaining deeply rooted in local contexts.</w:t>
      </w:r>
    </w:p>
    <w:bookmarkEnd w:id="22"/>
    <w:bookmarkStart w:id="23" w:name="X48f1187c96609990c097c4142754f5341e29bf6"/>
    <w:p>
      <w:pPr>
        <w:pStyle w:val="Heading2"/>
      </w:pPr>
      <w:r>
        <w:t xml:space="preserve">Community Engagement: Academia as a Catalyst for Social Change</w:t>
      </w:r>
    </w:p>
    <w:p>
      <w:pPr>
        <w:pStyle w:val="FirstParagraph"/>
      </w:pPr>
      <w:r>
        <w:t xml:space="preserve">The role of a professor in South Africa’s Cape Town extends beyond the university campus into the broader community. Professors often lead or participate in outreach programs that address local issues such as poverty, education inequality, and environmental degradation. These efforts are particularly vital in townships and rural areas surrounding Cape Town, where access to quality education and resources remains limited.</w:t>
      </w:r>
    </w:p>
    <w:p>
      <w:pPr>
        <w:pStyle w:val="BodyText"/>
      </w:pPr>
      <w:r>
        <w:t xml:space="preserve">For instance, professors in the social sciences may collaborate with community organizations to develop literacy programs or vocational training initiatives. In the natural sciences, professors might engage in citizen science projects that involve local residents in monitoring biodiversity or water quality. These collaborations not only enhance the professor’s research but also foster a sense of shared responsibility between academia and society.</w:t>
      </w:r>
    </w:p>
    <w:p>
      <w:pPr>
        <w:pStyle w:val="BodyText"/>
      </w:pPr>
      <w:r>
        <w:t xml:space="preserve">Additionally, professors frequently serve on advisory boards for local governments and NGOs, contributing their expertise to urban planning, public health policy, and cultural preservation. Their involvement in such initiatives reflects the broader mandate of academia to serve as a force for positive social transformation.</w:t>
      </w:r>
    </w:p>
    <w:bookmarkEnd w:id="23"/>
    <w:bookmarkStart w:id="24" w:name="X49edd22d2dd554783ef48c6a1d4dcc8c1cead68"/>
    <w:p>
      <w:pPr>
        <w:pStyle w:val="Heading2"/>
      </w:pPr>
      <w:r>
        <w:t xml:space="preserve">Conclusion: The Professor’s Legacy in South Africa’s Cape Town</w:t>
      </w:r>
    </w:p>
    <w:p>
      <w:pPr>
        <w:pStyle w:val="FirstParagraph"/>
      </w:pPr>
      <w:r>
        <w:t xml:space="preserve">In summary, the professor in South Africa’s Cape Town embodies the intersection of academic excellence, societal responsibility, and cultural relevance. Their contributions span research, teaching, and community engagement, all of which are essential for addressing both local challenges and global imperatives. As a</w:t>
      </w:r>
      <w:r>
        <w:t xml:space="preserve"> </w:t>
      </w:r>
      <w:r>
        <w:rPr>
          <w:bCs/>
          <w:b/>
        </w:rPr>
        <w:t xml:space="preserve">Professor</w:t>
      </w:r>
      <w:r>
        <w:t xml:space="preserve"> </w:t>
      </w:r>
      <w:r>
        <w:t xml:space="preserve">in this vibrant city—a place where history meets innovation—their work is not only intellectually rigorous but also deeply embedded in the socio-political fabric of South Africa.</w:t>
      </w:r>
    </w:p>
    <w:p>
      <w:pPr>
        <w:pStyle w:val="BodyText"/>
      </w:pPr>
      <w:r>
        <w:t xml:space="preserve">The abstract academic framework presented here underscores the unique opportunities and responsibilities of professors operating within Cape Town. Their ability to synthesize global perspectives with local insights ensures that their work remains both impactful and transformative. As South Africa continues its journey toward equity, sustainability, and innovation, the role of the professor in Cape Town will remain indispensable.</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Professor in South Africa, Cape Town</dc:title>
  <dc:creator/>
  <dc:language>en</dc:language>
  <cp:keywords/>
  <dcterms:created xsi:type="dcterms:W3CDTF">2026-06-02T08:17:12Z</dcterms:created>
  <dcterms:modified xsi:type="dcterms:W3CDTF">2026-06-02T08:17:12Z</dcterms:modified>
</cp:coreProperties>
</file>

<file path=docProps/custom.xml><?xml version="1.0" encoding="utf-8"?>
<Properties xmlns="http://schemas.openxmlformats.org/officeDocument/2006/custom-properties" xmlns:vt="http://schemas.openxmlformats.org/officeDocument/2006/docPropsVTypes"/>
</file>