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b945ae7fa38f87b49197e41b260c43fe7176c2f"/>
    <w:p>
      <w:pPr>
        <w:pStyle w:val="Heading1"/>
      </w:pPr>
      <w:r>
        <w:t xml:space="preserve">Abstract Academic: The Role of Professor in Higher Education in Sri Lanka Colombo</w:t>
      </w:r>
    </w:p>
    <w:p>
      <w:pPr>
        <w:pStyle w:val="FirstParagraph"/>
      </w:pPr>
      <w:r>
        <w:t xml:space="preserve">The academic landscape of Sri Lanka, particularly within the vibrant urban center of Colombo, has long been a cornerstone of national intellectual and socio-economic development. This abstract academic document explores the multifaceted contributions and challenges faced by professors in higher education institutions located in Colombo, highlighting their pivotal role in shaping the future of academia, research, and policy-making in Sri Lanka. Given the unique cultural, historical, and economic dynamics of Colombo as a hub for education and innovation, professors operating within this region hold a distinct position that warrants both scholarly attention and institutional support.</w:t>
      </w:r>
    </w:p>
    <w:bookmarkStart w:id="20" w:name="X461c474731c8fc907adc3df90698d8f16134346"/>
    <w:p>
      <w:pPr>
        <w:pStyle w:val="Heading2"/>
      </w:pPr>
      <w:r>
        <w:t xml:space="preserve">The Significance of Professors in Sri Lanka Colombo</w:t>
      </w:r>
    </w:p>
    <w:p>
      <w:pPr>
        <w:pStyle w:val="FirstParagraph"/>
      </w:pPr>
      <w:r>
        <w:t xml:space="preserve">Colombo, the commercial capital of Sri Lanka, is home to several prestigious universities and research institutions, including the University of Colombo, Sabaragamuwa University of Technology, and the Institute of Fundamental Studies. These institutions are staffed by highly qualified professors who not only impart knowledge but also drive cutting-edge research in fields ranging from environmental science to technology and social sciences. Professors in Colombo are instrumental in fostering a culture of critical inquiry, innovation, and interdisciplinary collaboration that aligns with Sri Lanka’s national goals of sustainable development and global competitiveness.</w:t>
      </w:r>
    </w:p>
    <w:p>
      <w:pPr>
        <w:pStyle w:val="BodyText"/>
      </w:pPr>
      <w:r>
        <w:t xml:space="preserve">As academic leaders, professors contribute to the formulation of curricula that reflect both local needs and international standards. Their expertise is crucial in addressing pressing challenges such as climate change, digital transformation, and socio-economic disparities—issues that are particularly relevant in a country like Sri Lanka undergoing rapid modernization. By integrating regional case studies into their teaching and research, professors in Colombo ensure that students are equipped with context-specific knowledge to address the unique demands of their environment.</w:t>
      </w:r>
    </w:p>
    <w:bookmarkEnd w:id="20"/>
    <w:bookmarkStart w:id="21" w:name="Xad9b711802ec81f499dee515b84c59f15982315"/>
    <w:p>
      <w:pPr>
        <w:pStyle w:val="Heading2"/>
      </w:pPr>
      <w:r>
        <w:t xml:space="preserve">Academic Excellence and Research Contributions</w:t>
      </w:r>
    </w:p>
    <w:p>
      <w:pPr>
        <w:pStyle w:val="FirstParagraph"/>
      </w:pPr>
      <w:r>
        <w:t xml:space="preserve">The role of a professor extends beyond the classroom. In Colombo, professors are actively engaged in research projects funded by national and international bodies, contributing to global academic discourse while addressing local priorities. For instance, research on sustainable agriculture in Sri Lanka’s rural areas or urban planning solutions for Colombo’s rapidly growing population often originate from the work of dedicated professors. These efforts underscore the dual responsibility of academia: to advance knowledge and to serve society.</w:t>
      </w:r>
    </w:p>
    <w:p>
      <w:pPr>
        <w:pStyle w:val="BodyText"/>
      </w:pPr>
      <w:r>
        <w:t xml:space="preserve">Moreover, professors in Colombo play a critical role in mentoring postgraduate students and early-career researchers. Their guidance helps cultivate a new generation of scholars who can contribute meaningfully to both academic and industrial sectors. This mentorship is particularly vital in Sri Lanka, where the demand for skilled professionals in emerging fields such as artificial intelligence, renewable energy, and biotechnology is on the rise.</w:t>
      </w:r>
    </w:p>
    <w:bookmarkEnd w:id="21"/>
    <w:bookmarkStart w:id="22" w:name="X88833126abf48d9cef7badbe7079f52dd557a49"/>
    <w:p>
      <w:pPr>
        <w:pStyle w:val="Heading2"/>
      </w:pPr>
      <w:r>
        <w:t xml:space="preserve">Challenges Faced by Professors in Sri Lanka Colombo</w:t>
      </w:r>
    </w:p>
    <w:p>
      <w:pPr>
        <w:pStyle w:val="FirstParagraph"/>
      </w:pPr>
      <w:r>
        <w:t xml:space="preserve">Despite their contributions, professors in Colombo encounter several challenges that hinder their effectiveness. Limited funding for research infrastructure, bureaucratic hurdles in accessing grants, and an overemphasis on administrative duties often detract from the time available for teaching and research. Additionally, the pressure to publish high-impact papers in international journals can be overwhelming for academics in a country where resources are unevenly distributed.</w:t>
      </w:r>
    </w:p>
    <w:p>
      <w:pPr>
        <w:pStyle w:val="BodyText"/>
      </w:pPr>
      <w:r>
        <w:t xml:space="preserve">The rapid pace of technological advancement also poses a challenge. Professors must continuously update their skills and curricula to keep up with global trends, which requires significant investment in professional development. In Colombo, where universities are striving to achieve international accreditation, this pressure is amplified by the need to meet stringent quality assurance standards.</w:t>
      </w:r>
    </w:p>
    <w:bookmarkEnd w:id="22"/>
    <w:bookmarkStart w:id="23" w:name="Xc18273a3653a85c97a448e851e0dc964474d48d"/>
    <w:p>
      <w:pPr>
        <w:pStyle w:val="Heading2"/>
      </w:pPr>
      <w:r>
        <w:t xml:space="preserve">Interdisciplinary Collaboration and Global Engagement</w:t>
      </w:r>
    </w:p>
    <w:p>
      <w:pPr>
        <w:pStyle w:val="FirstParagraph"/>
      </w:pPr>
      <w:r>
        <w:t xml:space="preserve">To mitigate these challenges and enhance their impact, professors in Colombo are increasingly engaging in interdisciplinary collaboration. By working across departments and institutions, they foster innovative solutions to complex problems. For example, partnerships between engineering professors and environmental scientists have led to the development of climate-resilient infrastructure projects in coastal regions of Sri Lanka.</w:t>
      </w:r>
    </w:p>
    <w:p>
      <w:pPr>
        <w:pStyle w:val="BodyText"/>
      </w:pPr>
      <w:r>
        <w:t xml:space="preserve">Global engagement is another key aspect of a professor’s role in Colombo. Through international conferences, exchange programs, and collaborative research initiatives, professors connect Sri Lanka’s academic community with global networks. This not only elevates the profile of local institutions but also ensures that students and researchers in Colombo are exposed to diverse perspectives and methodologies.</w:t>
      </w:r>
    </w:p>
    <w:bookmarkEnd w:id="23"/>
    <w:bookmarkStart w:id="24" w:name="policy-influence-and-community-outreach"/>
    <w:p>
      <w:pPr>
        <w:pStyle w:val="Heading2"/>
      </w:pPr>
      <w:r>
        <w:t xml:space="preserve">Policy Influence and Community Outreach</w:t>
      </w:r>
    </w:p>
    <w:p>
      <w:pPr>
        <w:pStyle w:val="FirstParagraph"/>
      </w:pPr>
      <w:r>
        <w:t xml:space="preserve">Professors in Colombo are also influential policymakers, often advising government agencies on education reforms, economic strategies, and social welfare programs. Their insights, grounded in academic rigor, help shape policies that align with Sri Lanka’s developmental goals. For instance, professors specializing in economics have contributed to national strategies for poverty alleviation and inclusive growth.</w:t>
      </w:r>
    </w:p>
    <w:p>
      <w:pPr>
        <w:pStyle w:val="BodyText"/>
      </w:pPr>
      <w:r>
        <w:t xml:space="preserve">Community outreach is another vital dimension of their work. Professors frequently engage with local communities through public lectures, workshops, and extension services aimed at improving literacy, health outcomes, and entrepreneurial skills. In Colombo’s densely populated neighborhoods, such initiatives are particularly effective in bridging the gap between academia and grassroots needs.</w:t>
      </w:r>
    </w:p>
    <w:bookmarkEnd w:id="24"/>
    <w:bookmarkStart w:id="25" w:name="conclusion"/>
    <w:p>
      <w:pPr>
        <w:pStyle w:val="Heading2"/>
      </w:pPr>
      <w:r>
        <w:t xml:space="preserve">Conclusion</w:t>
      </w:r>
    </w:p>
    <w:p>
      <w:pPr>
        <w:pStyle w:val="FirstParagraph"/>
      </w:pPr>
      <w:r>
        <w:t xml:space="preserve">In conclusion, professors in higher education institutions across Sri Lanka Colombo are indispensable to the nation’s academic and socio-economic progress. Their contributions to research, teaching, policy-making, and community engagement are unparalleled. However, addressing the structural challenges they face—such as funding constraints and administrative burdens—is essential to unlocking their full potential. By investing in professors and creating an environment conducive to innovation, Sri Lanka can harness the intellectual capital of Colombo to drive sustainable development and global competitiveness.</w:t>
      </w:r>
    </w:p>
    <w:p>
      <w:pPr>
        <w:pStyle w:val="BodyText"/>
      </w:pPr>
      <w:r>
        <w:t xml:space="preserve">This abstract academic document underscores the need for a holistic approach that recognizes the unique role of professors in Sri Lanka Colombo while providing them with the resources and support necessary to thrive. As stewards of knowledge and agents of change, these educators will continue to shape the future of Sri Lanka’s academic landscape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Professor in Higher Education in Sri Lanka Colombo</dc:title>
  <dc:creator/>
  <dc:language>en</dc:language>
  <cp:keywords/>
  <dcterms:created xsi:type="dcterms:W3CDTF">2026-07-22T15:36:01Z</dcterms:created>
  <dcterms:modified xsi:type="dcterms:W3CDTF">2026-07-22T15:36:01Z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