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Turkey</w:t>
      </w:r>
      <w:r>
        <w:t xml:space="preserve"> </w:t>
      </w:r>
      <w:r>
        <w:t xml:space="preserve">Istanbul</w:t>
      </w:r>
    </w:p>
    <w:bookmarkStart w:id="27" w:name="Xd194d2c71620137890f2343a87a212ec80b2145"/>
    <w:p>
      <w:pPr>
        <w:pStyle w:val="Heading1"/>
      </w:pPr>
      <w:r>
        <w:t xml:space="preserve">Abstract Academic Document on the Role of a Professor in Turkey’s Istanbul Academic Landscape</w:t>
      </w:r>
    </w:p>
    <w:p>
      <w:pPr>
        <w:pStyle w:val="FirstParagraph"/>
      </w:pPr>
      <w:r>
        <w:rPr>
          <w:iCs/>
          <w:i/>
          <w:bCs/>
          <w:b/>
        </w:rPr>
        <w:t xml:space="preserve">Keywords:</w:t>
      </w:r>
      <w:r>
        <w:t xml:space="preserve"> </w:t>
      </w:r>
      <w:r>
        <w:t xml:space="preserve">Abstract academic, Professor, Turkey Istanbul.</w:t>
      </w:r>
    </w:p>
    <w:p>
      <w:pPr>
        <w:pStyle w:val="BodyText"/>
      </w:pPr>
      <w:r>
        <w:t xml:space="preserve">In the dynamic and historically rich city of</w:t>
      </w:r>
      <w:r>
        <w:t xml:space="preserve"> </w:t>
      </w:r>
      <w:r>
        <w:rPr>
          <w:bCs/>
          <w:b/>
        </w:rPr>
        <w:t xml:space="preserve">Istanbul, Turkey</w:t>
      </w:r>
      <w:r>
        <w:t xml:space="preserve">, academia serves as a cornerstone for intellectual advancement and cultural exchange. This abstract academic document explores the pivotal role of a</w:t>
      </w:r>
      <w:r>
        <w:t xml:space="preserve"> </w:t>
      </w:r>
      <w:r>
        <w:rPr>
          <w:bCs/>
          <w:b/>
        </w:rPr>
        <w:t xml:space="preserve">Professor</w:t>
      </w:r>
      <w:r>
        <w:t xml:space="preserve"> </w:t>
      </w:r>
      <w:r>
        <w:t xml:space="preserve">in shaping educational paradigms within Istanbul’s higher education institutions, emphasizing their contributions to research, pedagogy, and societal engagement. The discussion is framed within the unique socio-cultural and geopolitical context of Istanbul—a city that straddles continents and symbolizes Turkey’s dual identity as a bridge between East and West.</w:t>
      </w:r>
    </w:p>
    <w:bookmarkStart w:id="20" w:name="X51bf6d92191a2b2fe2bde1f309cf4454124ef0a"/>
    <w:p>
      <w:pPr>
        <w:pStyle w:val="Heading2"/>
      </w:pPr>
      <w:r>
        <w:t xml:space="preserve">The Professor as an Intellectual Catalyst in Istanbul</w:t>
      </w:r>
    </w:p>
    <w:p>
      <w:pPr>
        <w:pStyle w:val="FirstParagraph"/>
      </w:pPr>
      <w:r>
        <w:t xml:space="preserve">Istanbul, home to prestigious universities such as</w:t>
      </w:r>
      <w:r>
        <w:t xml:space="preserve"> </w:t>
      </w:r>
      <w:r>
        <w:rPr>
          <w:bCs/>
          <w:b/>
        </w:rPr>
        <w:t xml:space="preserve">Boğaziçi University</w:t>
      </w:r>
      <w:r>
        <w:t xml:space="preserve">,</w:t>
      </w:r>
      <w:r>
        <w:t xml:space="preserve"> </w:t>
      </w:r>
      <w:r>
        <w:rPr>
          <w:bCs/>
          <w:b/>
        </w:rPr>
        <w:t xml:space="preserve">Galatasaray University</w:t>
      </w:r>
      <w:r>
        <w:t xml:space="preserve">, and</w:t>
      </w:r>
      <w:r>
        <w:t xml:space="preserve"> </w:t>
      </w:r>
      <w:r>
        <w:rPr>
          <w:bCs/>
          <w:b/>
        </w:rPr>
        <w:t xml:space="preserve">Middle East Technical University (METU)</w:t>
      </w:r>
      <w:r>
        <w:t xml:space="preserve">, has long been a hub for academic excellence. The role of a</w:t>
      </w:r>
      <w:r>
        <w:t xml:space="preserve"> </w:t>
      </w:r>
      <w:r>
        <w:rPr>
          <w:iCs/>
          <w:i/>
        </w:rPr>
        <w:t xml:space="preserve">Professor</w:t>
      </w:r>
      <w:r>
        <w:t xml:space="preserve"> </w:t>
      </w:r>
      <w:r>
        <w:t xml:space="preserve">in this city transcends traditional classroom instruction; it encompasses leadership in research, innovation, and the cultivation of critical thinking among students. A Professor in Istanbul is not merely an educator but also a researcher, mentor, and public intellectual who contributes to national discourse while engaging with global academic networks.</w:t>
      </w:r>
    </w:p>
    <w:p>
      <w:pPr>
        <w:pStyle w:val="BodyText"/>
      </w:pPr>
      <w:r>
        <w:t xml:space="preserve">The</w:t>
      </w:r>
      <w:r>
        <w:t xml:space="preserve"> </w:t>
      </w:r>
      <w:r>
        <w:rPr>
          <w:bCs/>
          <w:b/>
        </w:rPr>
        <w:t xml:space="preserve">Professor</w:t>
      </w:r>
      <w:r>
        <w:t xml:space="preserve">’s work often intersects with Istanbul’s unique challenges—urban development, cultural preservation, economic transformation—and opportunities. For instance, research on sustainable urban planning in Istanbul is critical as the city grapples with rapid modernization and environmental concerns. Professors in fields such as engineering, economics, or sociology are at the forefront of addressing these issues through interdisciplinary collaboration and policy-relevant studies.</w:t>
      </w:r>
    </w:p>
    <w:bookmarkEnd w:id="20"/>
    <w:bookmarkStart w:id="21" w:name="X94139af6a19fc177611247330d6291114902819"/>
    <w:p>
      <w:pPr>
        <w:pStyle w:val="Heading2"/>
      </w:pPr>
      <w:r>
        <w:t xml:space="preserve">Academic Contributions: Research, Publications, and Innovation</w:t>
      </w:r>
    </w:p>
    <w:p>
      <w:pPr>
        <w:pStyle w:val="FirstParagraph"/>
      </w:pPr>
      <w:r>
        <w:t xml:space="preserve">The</w:t>
      </w:r>
      <w:r>
        <w:t xml:space="preserve"> </w:t>
      </w:r>
      <w:r>
        <w:rPr>
          <w:bCs/>
          <w:b/>
        </w:rPr>
        <w:t xml:space="preserve">Professor</w:t>
      </w:r>
      <w:r>
        <w:t xml:space="preserve"> </w:t>
      </w:r>
      <w:r>
        <w:t xml:space="preserve">in Istanbul is expected to contribute significantly to scholarly output. This includes publishing peer-reviewed articles in international journals, authoring books that reflect the city’s socio-cultural dynamics, and leading research projects funded by national or international bodies. For example, a Professor of Economics might analyze Turkey’s economic policies through the lens of Istanbul’s role as a global trade hub, while a Professor of Environmental Science could focus on mitigating pollution in the Bosphorus Strait.</w:t>
      </w:r>
    </w:p>
    <w:p>
      <w:pPr>
        <w:pStyle w:val="BodyText"/>
      </w:pPr>
      <w:r>
        <w:t xml:space="preserve">Istanbul’s academic institutions often collaborate with global universities and research organizations, offering Professors opportunities to engage in international projects. These collaborations not only enhance the visibility of Turkish academia but also position Istanbul as a nexus for cross-cultural dialogue. The</w:t>
      </w:r>
      <w:r>
        <w:t xml:space="preserve"> </w:t>
      </w:r>
      <w:r>
        <w:rPr>
          <w:bCs/>
          <w:b/>
        </w:rPr>
        <w:t xml:space="preserve">Professor</w:t>
      </w:r>
      <w:r>
        <w:t xml:space="preserve">’s ability to navigate both local and global academic landscapes is crucial in fostering innovation that aligns with Istanbul’s identity as a cosmopolitan city.</w:t>
      </w:r>
    </w:p>
    <w:bookmarkEnd w:id="21"/>
    <w:bookmarkStart w:id="22" w:name="X4f66f324e577bcbc6bd92912daf4b0f2b1fb5fa"/>
    <w:p>
      <w:pPr>
        <w:pStyle w:val="Heading2"/>
      </w:pPr>
      <w:r>
        <w:t xml:space="preserve">Educational Leadership: Pedagogy and Student Development</w:t>
      </w:r>
    </w:p>
    <w:p>
      <w:pPr>
        <w:pStyle w:val="FirstParagraph"/>
      </w:pPr>
      <w:r>
        <w:t xml:space="preserve">Beyond research, the</w:t>
      </w:r>
      <w:r>
        <w:t xml:space="preserve"> </w:t>
      </w:r>
      <w:r>
        <w:rPr>
          <w:bCs/>
          <w:b/>
        </w:rPr>
        <w:t xml:space="preserve">Professor</w:t>
      </w:r>
      <w:r>
        <w:t xml:space="preserve"> </w:t>
      </w:r>
      <w:r>
        <w:t xml:space="preserve">in Istanbul plays a vital role in shaping the next generation of thinkers. Teaching methodologies often reflect the city’s diverse population, requiring Professors to design curricula that are inclusive and adaptable. In Istanbul, where students hail from various cultural and linguistic backgrounds, a Professor must balance academic rigor with sensitivity to diversity.</w:t>
      </w:r>
    </w:p>
    <w:p>
      <w:pPr>
        <w:pStyle w:val="BodyText"/>
      </w:pPr>
      <w:r>
        <w:t xml:space="preserve">Moreover, many Professors in Istanbul are involved in mentorship programs that guide students toward careers in academia or industry. These programs often emphasize the importance of ethical leadership and social responsibility—values that resonate deeply in a city like Istanbul, where historical and contemporary challenges demand proactive citizens.</w:t>
      </w:r>
    </w:p>
    <w:bookmarkEnd w:id="22"/>
    <w:bookmarkStart w:id="23" w:name="X07afdb37cd01bf0bfe4766415b97ab64debb263"/>
    <w:p>
      <w:pPr>
        <w:pStyle w:val="Heading2"/>
      </w:pPr>
      <w:r>
        <w:t xml:space="preserve">Societal Engagement: The Professor as a Public Intellectual</w:t>
      </w:r>
    </w:p>
    <w:p>
      <w:pPr>
        <w:pStyle w:val="FirstParagraph"/>
      </w:pPr>
      <w:r>
        <w:t xml:space="preserve">A defining characteristic of the</w:t>
      </w:r>
      <w:r>
        <w:t xml:space="preserve"> </w:t>
      </w:r>
      <w:r>
        <w:rPr>
          <w:bCs/>
          <w:b/>
        </w:rPr>
        <w:t xml:space="preserve">Professor</w:t>
      </w:r>
      <w:r>
        <w:t xml:space="preserve"> </w:t>
      </w:r>
      <w:r>
        <w:t xml:space="preserve">in Istanbul is their engagement with societal issues. Whether through public lectures, media appearances, or participation in policy-making forums, Professors are expected to contribute to national debates on education reform, environmental sustainability, and cultural heritage. For example, a Professor of History might critique Turkey’s approach to preserving Ottoman-era sites in Istanbul while advocating for inclusive narratives that honor the city’s multicultural past.</w:t>
      </w:r>
    </w:p>
    <w:p>
      <w:pPr>
        <w:pStyle w:val="BodyText"/>
      </w:pPr>
      <w:r>
        <w:t xml:space="preserve">This public intellectual role is particularly significant in a city like Istanbul, where tensions between tradition and modernity are palpable. Professors who articulate these complexities effectively can influence public opinion and policy decisions, reinforcing their position as key stakeholders in societal progress.</w:t>
      </w:r>
    </w:p>
    <w:bookmarkEnd w:id="23"/>
    <w:bookmarkStart w:id="24" w:name="Xe728accdf2975f920fb94bedb2711ca8816c1dc"/>
    <w:p>
      <w:pPr>
        <w:pStyle w:val="Heading2"/>
      </w:pPr>
      <w:r>
        <w:t xml:space="preserve">The Professor’s Impact on Istanbul’s Academic Ecosystem</w:t>
      </w:r>
    </w:p>
    <w:p>
      <w:pPr>
        <w:pStyle w:val="FirstParagraph"/>
      </w:pPr>
      <w:r>
        <w:t xml:space="preserve">Istanbul’s academic ecosystem thrives on the contributions of its Professors, who not only advance knowledge but also strengthen institutional networks. Through grant proposals, interdisciplinary research teams, and student exchange programs, Professors help position Istanbul as a competitive player in global academia. For instance, partnerships between Istanbul-based universities and European or North American institutions often hinge on the expertise and leadership of individual Professors.</w:t>
      </w:r>
    </w:p>
    <w:p>
      <w:pPr>
        <w:pStyle w:val="BodyText"/>
      </w:pPr>
      <w:r>
        <w:t xml:space="preserve">Furthermore, the presence of esteemed Professors attracts international students and scholars to Istanbul, enriching its academic community. This influx fosters a multicultural environment that mirrors the city’s historical role as a crossroads of civilizations. The</w:t>
      </w:r>
      <w:r>
        <w:t xml:space="preserve"> </w:t>
      </w:r>
      <w:r>
        <w:rPr>
          <w:bCs/>
          <w:b/>
        </w:rPr>
        <w:t xml:space="preserve">Professor</w:t>
      </w:r>
      <w:r>
        <w:t xml:space="preserve">, therefore, becomes a linchpin in maintaining Istanbul’s reputation as an intellectually vibrant center.</w:t>
      </w:r>
    </w:p>
    <w:bookmarkEnd w:id="24"/>
    <w:bookmarkStart w:id="25" w:name="X50192e7db44ee126e5d535df3c72f8df0a23c87"/>
    <w:p>
      <w:pPr>
        <w:pStyle w:val="Heading2"/>
      </w:pPr>
      <w:r>
        <w:t xml:space="preserve">Challenges and Opportunities for Professors in Istanbul</w:t>
      </w:r>
    </w:p>
    <w:p>
      <w:pPr>
        <w:pStyle w:val="FirstParagraph"/>
      </w:pPr>
      <w:r>
        <w:t xml:space="preserve">Despite their critical role, Professors in Istanbul face challenges such as bureaucratic constraints, funding limitations, and the pressure to balance research with teaching responsibilities. However, these challenges are often offset by opportunities for innovation. For example, the rise of digital learning platforms allows Professors to reach wider audiences globally while adapting to technological advancements.</w:t>
      </w:r>
    </w:p>
    <w:p>
      <w:pPr>
        <w:pStyle w:val="BodyText"/>
      </w:pPr>
      <w:r>
        <w:t xml:space="preserve">Additionally, Istanbul’s unique position as a bridge between continents offers Professors unparalleled access to diverse research topics and collaborative projects. Whether studying migration patterns in the Bosphorus region or analyzing Turkey’s foreign policy through an Istanbul-centric lens, Professors are uniquely positioned to contribute insights that resonate both locally and internationally.</w:t>
      </w:r>
    </w:p>
    <w:bookmarkEnd w:id="25"/>
    <w:bookmarkStart w:id="26" w:name="Xee36d523eca4ce4ec157c6a1327dc16db90e075"/>
    <w:p>
      <w:pPr>
        <w:pStyle w:val="Heading2"/>
      </w:pPr>
      <w:r>
        <w:t xml:space="preserve">Conclusion: The Professor as a Pillar of Istanbul’s Academic Identity</w:t>
      </w:r>
    </w:p>
    <w:p>
      <w:pPr>
        <w:pStyle w:val="FirstParagraph"/>
      </w:pPr>
      <w:r>
        <w:t xml:space="preserve">In conclusion, the</w:t>
      </w:r>
      <w:r>
        <w:t xml:space="preserve"> </w:t>
      </w:r>
      <w:r>
        <w:rPr>
          <w:bCs/>
          <w:b/>
        </w:rPr>
        <w:t xml:space="preserve">Professor</w:t>
      </w:r>
      <w:r>
        <w:t xml:space="preserve"> </w:t>
      </w:r>
      <w:r>
        <w:t xml:space="preserve">in</w:t>
      </w:r>
      <w:r>
        <w:t xml:space="preserve"> </w:t>
      </w:r>
      <w:r>
        <w:rPr>
          <w:bCs/>
          <w:b/>
        </w:rPr>
        <w:t xml:space="preserve">Istanbul, Turkey</w:t>
      </w:r>
      <w:r>
        <w:t xml:space="preserve">, embodies the intersection of academia, society, and innovation. Their work is instrumental in advancing knowledge while addressing the city’s complex socio-cultural and geopolitical realities. As an abstract academic document highlights, the Professor is not only a custodian of intellectual tradition but also a visionary who shapes Istanbul’s future through education, research, and engagement. In a city as dynamic as Istanbul, the role of the Professor remains indispensable to its continued growth and global relevance.</w:t>
      </w:r>
    </w:p>
    <w:p>
      <w:pPr>
        <w:pStyle w:val="BodyText"/>
      </w:pPr>
      <w:r>
        <w:rPr>
          <w:bCs/>
          <w:b/>
        </w:rPr>
        <w:t xml:space="preserve">Keywords:</w:t>
      </w:r>
      <w:r>
        <w:t xml:space="preserve"> </w:t>
      </w:r>
      <w:r>
        <w:t xml:space="preserve">Abstract academic, Professor, Turkey Istanbul.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Turkey Istanbul</dc:title>
  <dc:creator/>
  <cp:keywords/>
  <dcterms:created xsi:type="dcterms:W3CDTF">2026-07-22T08:42:50Z</dcterms:created>
  <dcterms:modified xsi:type="dcterms:W3CDTF">2026-07-22T08:42:50Z</dcterms:modified>
</cp:coreProperties>
</file>

<file path=docProps/custom.xml><?xml version="1.0" encoding="utf-8"?>
<Properties xmlns="http://schemas.openxmlformats.org/officeDocument/2006/custom-properties" xmlns:vt="http://schemas.openxmlformats.org/officeDocument/2006/docPropsVTypes"/>
</file>