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424f1830ab40dfc1800439c95d388a62d89def"/>
    <w:p>
      <w:pPr>
        <w:pStyle w:val="Heading1"/>
      </w:pPr>
      <w:r>
        <w:t xml:space="preserve">Abstract Academic Document: The Role of a Professor in United States Miami</w:t>
      </w:r>
    </w:p>
    <w:p>
      <w:pPr>
        <w:pStyle w:val="FirstParagraph"/>
      </w:pPr>
      <w:r>
        <w:t xml:space="preserve">In the dynamic academic landscape of United States Miami, professors play a pivotal role as educators, researchers, and community leaders. This abstract academic document explores the multifaceted contributions of a professor within this unique geographic and cultural context. Miami, situated at the crossroads of North America and the Caribbean, presents a rich tapestry of challenges and opportunities for scholars dedicated to advancing knowledge while addressing local and global issues. The profile of a professor in this setting is not only defined by their academic expertise but also by their ability to bridge theoretical concepts with real-world applications that resonate with Miami’s diverse population. By examining the research focus, educational impact, community engagement, and challenges faced by professors in United States Miami, this document underscores the transformative potential of academia in shaping a sustainable and inclusive future.</w:t>
      </w:r>
    </w:p>
    <w:bookmarkStart w:id="20" w:name="academic-context-of-united-states-miami"/>
    <w:p>
      <w:pPr>
        <w:pStyle w:val="Heading2"/>
      </w:pPr>
      <w:r>
        <w:t xml:space="preserve">Academic Context of United States Miami</w:t>
      </w:r>
    </w:p>
    <w:p>
      <w:pPr>
        <w:pStyle w:val="FirstParagraph"/>
      </w:pPr>
      <w:r>
        <w:t xml:space="preserve">Miami is a vibrant hub of cultural diversity and economic innovation within the United States. As home to institutions such as the University of Miami, Florida International University (FIU), and numerous private colleges, it offers a fertile ground for academic excellence. The city’s strategic location on the Atlantic coast and its proximity to Latin America make it a melting pot of cultures, languages, and perspectives. This unique environment demands that professors in United States Miami not only excel in their disciplines but also cultivate interdisciplinary approaches to address complex issues such as climate change, urban development, and social equity. The academic community here is increasingly focused on leveraging research and education to tackle pressing global challenges while fostering a sense of civic responsibility among students.</w:t>
      </w:r>
    </w:p>
    <w:p>
      <w:pPr>
        <w:pStyle w:val="BodyText"/>
      </w:pPr>
      <w:r>
        <w:t xml:space="preserve">The role of a professor in this setting extends beyond the classroom. They are often called upon to collaborate with local governments, NGOs, and industry leaders to develop solutions tailored to Miami’s specific needs. For instance, professors specializing in environmental science or public policy may work on projects related to rising sea levels, disaster preparedness, or sustainable urban planning. Their ability to integrate theoretical knowledge with practical problem-solving is essential for creating a curriculum that prepares students for the realities of a rapidly changing world.</w:t>
      </w:r>
    </w:p>
    <w:bookmarkEnd w:id="20"/>
    <w:bookmarkStart w:id="21" w:name="research-focus-and-contributions"/>
    <w:p>
      <w:pPr>
        <w:pStyle w:val="Heading2"/>
      </w:pPr>
      <w:r>
        <w:t xml:space="preserve">Research Focus and Contributions</w:t>
      </w:r>
    </w:p>
    <w:p>
      <w:pPr>
        <w:pStyle w:val="FirstParagraph"/>
      </w:pPr>
      <w:r>
        <w:t xml:space="preserve">A professor in United States Miami is likely to have a research agenda that reflects the city’s unique characteristics. For example, scholars in the field of marine biology may focus on coral reef restoration and ocean acidification, given Miami’s proximity to the Everglades and its vulnerability to climate change. Similarly, professors in urban studies might investigate patterns of migration, gentrification, or cultural integration within Miami-Dade County’s rapidly growing population. These research endeavors not only contribute to academic journals and conferences but also inform policy decisions and public awareness campaigns.</w:t>
      </w:r>
    </w:p>
    <w:p>
      <w:pPr>
        <w:pStyle w:val="BodyText"/>
      </w:pPr>
      <w:r>
        <w:t xml:space="preserve">The interdisciplinary nature of research in Miami often leads to collaborative projects that transcend traditional academic boundaries. A professor specializing in economics might partner with sociologists or environmental scientists to analyze the socioeconomic impacts of climate change on low-income communities. Such collaborations foster a holistic understanding of complex issues and ensure that research outcomes are relevant and actionable for stakeholders across sectors.</w:t>
      </w:r>
    </w:p>
    <w:p>
      <w:pPr>
        <w:pStyle w:val="BodyText"/>
      </w:pPr>
      <w:r>
        <w:t xml:space="preserve">Furthermore, professors in United States Miami are frequently engaged in international research initiatives. The city’s global connectivity—evident in its international airports, cultural festivals, and business networks—provides opportunities to collaborate with scholars from Latin America, the Caribbean, and other regions. These partnerships enrich academic discourse and promote cross-cultural understanding while addressing shared challenges such as biodiversity loss or public health crises.</w:t>
      </w:r>
    </w:p>
    <w:bookmarkEnd w:id="21"/>
    <w:bookmarkStart w:id="22" w:name="X7ea53f4882429ea3b1539888e8a03001acb27e0"/>
    <w:p>
      <w:pPr>
        <w:pStyle w:val="Heading2"/>
      </w:pPr>
      <w:r>
        <w:t xml:space="preserve">Educational Impact and Student Engagement</w:t>
      </w:r>
    </w:p>
    <w:p>
      <w:pPr>
        <w:pStyle w:val="FirstParagraph"/>
      </w:pPr>
      <w:r>
        <w:t xml:space="preserve">The educational contributions of a professor in United States Miami are deeply intertwined with the city’s cultural diversity. Professors often design courses that incorporate multicultural perspectives, ensuring that students from varied backgrounds feel represented and empowered. For example, a literature professor might explore postcolonial narratives or diasporic identities in works by Caribbean writers, while a history professor could examine the historical roots of Miami’s demographic shifts. Such curricular choices not only enhance academic rigor but also foster inclusivity and critical thinking among students.</w:t>
      </w:r>
    </w:p>
    <w:p>
      <w:pPr>
        <w:pStyle w:val="BodyText"/>
      </w:pPr>
      <w:r>
        <w:t xml:space="preserve">Student engagement is another hallmark of effective teaching in this context. Professors in United States Miami frequently utilize experiential learning methods, such as fieldwork, internships, and community-based projects. For instance, a professor of environmental engineering might organize field trips to the Everglades or partner with local organizations to involve students in conservation efforts. These hands-on experiences enable students to apply classroom knowledge to real-world scenarios while developing skills in collaboration and problem-solving.</w:t>
      </w:r>
    </w:p>
    <w:p>
      <w:pPr>
        <w:pStyle w:val="BodyText"/>
      </w:pPr>
      <w:r>
        <w:t xml:space="preserve">Moreover, professors often mentor undergraduate and graduate students through research projects, thesis work, or career guidance programs. Given Miami’s competitive job market and the need for skilled professionals in fields like healthcare, technology, and sustainability, these mentoring relationships are critical for equipping students with the tools they need to succeed. Professors also serve as role models by demonstrating a commitment to lifelong learning and ethical leadership.</w:t>
      </w:r>
    </w:p>
    <w:bookmarkEnd w:id="22"/>
    <w:bookmarkStart w:id="23" w:name="X80694ae9d0d29b3959b15e521254429ee30f921"/>
    <w:p>
      <w:pPr>
        <w:pStyle w:val="Heading2"/>
      </w:pPr>
      <w:r>
        <w:t xml:space="preserve">Community Engagement and Social Responsibility</w:t>
      </w:r>
    </w:p>
    <w:p>
      <w:pPr>
        <w:pStyle w:val="FirstParagraph"/>
      </w:pPr>
      <w:r>
        <w:t xml:space="preserve">In addition to their academic duties, professors in United States Miami are frequently engaged in community service and advocacy. Their work often extends beyond the university walls to address local challenges such as food insecurity, educational disparities, or environmental justice. For example, a professor of public health might collaborate with nonprofits to improve access to healthcare services in underserved neighborhoods or conduct research on the impact of climate change on vulnerable populations.</w:t>
      </w:r>
    </w:p>
    <w:p>
      <w:pPr>
        <w:pStyle w:val="BodyText"/>
      </w:pPr>
      <w:r>
        <w:t xml:space="preserve">Community engagement also involves fostering partnerships between academia and local organizations. Professors may organize workshops, lectures, or outreach programs that bring together students, professionals, and residents to discuss pressing issues. These initiatives not only benefit the community but also provide students with opportunities to engage in civic activities and develop a sense of social responsibility.</w:t>
      </w:r>
    </w:p>
    <w:p>
      <w:pPr>
        <w:pStyle w:val="BodyText"/>
      </w:pPr>
      <w:r>
        <w:t xml:space="preserve">The role of a professor in this context requires cultural sensitivity and adaptability. Given Miami’s diverse population, they must navigate language barriers, varying socioeconomic backgrounds, and differing perspectives on education and social issues. This demands not only academic expertise but also interpersonal skills that enable them to build trust and collaborate effectively with community stakeholders.</w:t>
      </w:r>
    </w:p>
    <w:bookmarkEnd w:id="23"/>
    <w:bookmarkStart w:id="24" w:name="X7eb1723b0654c2bc265704016eb6e3859978560"/>
    <w:p>
      <w:pPr>
        <w:pStyle w:val="Heading2"/>
      </w:pPr>
      <w:r>
        <w:t xml:space="preserve">Challenges in the Academic Landscape of United States Miami</w:t>
      </w:r>
    </w:p>
    <w:p>
      <w:pPr>
        <w:pStyle w:val="FirstParagraph"/>
      </w:pPr>
      <w:r>
        <w:t xml:space="preserve">Despite its opportunities, the academic environment in United States Miami presents several challenges for professors. One significant issue is the need to balance research, teaching, and community engagement amidst competing priorities. The pressure to secure funding for research projects often requires professors to spend extensive time on grant writing and administrative tasks, which can detract from their ability to focus on student mentorship or community initiatives.</w:t>
      </w:r>
    </w:p>
    <w:p>
      <w:pPr>
        <w:pStyle w:val="BodyText"/>
      </w:pPr>
      <w:r>
        <w:t xml:space="preserve">Additionally, the rapid growth of Miami’s population has led to increased competition for academic resources and positions. Professors must constantly innovate in their teaching methods and research agendas to remain at the forefront of their fields while addressing the needs of an expanding student body. The city’s economic volatility, exacerbated by factors such as tourism fluctuations or global crises like the pandemic, can also impact university budgets and program offerings.</w:t>
      </w:r>
    </w:p>
    <w:p>
      <w:pPr>
        <w:pStyle w:val="BodyText"/>
      </w:pPr>
      <w:r>
        <w:t xml:space="preserve">Another challenge is ensuring that academic programs remain relevant in a rapidly evolving world. Professors must stay informed about technological advancements, policy changes, and societal shifts to update curricula accordingly. This requires continuous professional development and a willingness to embrace new pedagogical approaches, such as online learning or hybrid teaching models.</w:t>
      </w:r>
    </w:p>
    <w:bookmarkEnd w:id="24"/>
    <w:bookmarkStart w:id="25" w:name="conclusion"/>
    <w:p>
      <w:pPr>
        <w:pStyle w:val="Heading2"/>
      </w:pPr>
      <w:r>
        <w:t xml:space="preserve">Conclusion</w:t>
      </w:r>
    </w:p>
    <w:p>
      <w:pPr>
        <w:pStyle w:val="FirstParagraph"/>
      </w:pPr>
      <w:r>
        <w:t xml:space="preserve">In conclusion, the role of a professor in United States Miami is both challenging and rewarding. They serve as educators, researchers, and community leaders who contribute to the intellectual and social fabric of this dynamic city. By integrating research with practical applications, fostering inclusivity in education, and engaging with local communities, professors help shape a more informed and resilient society. As Miami continues to evolve in response to global trends and local needs, the contributions of its academic professionals will remain indispensable in driving progress and ensuring equitable opportunities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2026-07-21T02:48:26Z</dcterms:created>
  <dcterms:modified xsi:type="dcterms:W3CDTF">2026-07-21T02:48:26Z</dcterms:modified>
</cp:coreProperties>
</file>

<file path=docProps/custom.xml><?xml version="1.0" encoding="utf-8"?>
<Properties xmlns="http://schemas.openxmlformats.org/officeDocument/2006/custom-properties" xmlns:vt="http://schemas.openxmlformats.org/officeDocument/2006/docPropsVTypes"/>
</file>