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abstract-academic-document"/>
    <w:p>
      <w:pPr>
        <w:pStyle w:val="Heading1"/>
      </w:pPr>
      <w:r>
        <w:t xml:space="preserve">Abstract Academic Document</w:t>
      </w:r>
    </w:p>
    <w:p>
      <w:pPr>
        <w:pStyle w:val="FirstParagraph"/>
      </w:pPr>
      <w:r>
        <w:t xml:space="preserve">The academic landscape of Venezuela, particularly in its capital city Caracas, has long been a crucible for intellectual discourse, political transformation, and socio-economic challenges. Central to this dynamic environment is the figure of the</w:t>
      </w:r>
      <w:r>
        <w:t xml:space="preserve"> </w:t>
      </w:r>
      <w:r>
        <w:rPr>
          <w:bCs/>
          <w:b/>
        </w:rPr>
        <w:t xml:space="preserve">Professor</w:t>
      </w:r>
      <w:r>
        <w:t xml:space="preserve">, an individual who not only imparts knowledge but also navigates the complexities of a society grappling with systemic issues such as economic instability, political polarization, and institutional decay. This abstract academic document explores the multifaceted role of professors in Caracas, Venezuela, emphasizing their contributions to higher education, research, and community engagement amid profound national challenges.</w:t>
      </w:r>
    </w:p>
    <w:p>
      <w:pPr>
        <w:pStyle w:val="BodyText"/>
      </w:pPr>
      <w:r>
        <w:t xml:space="preserve">Caracas serves as the epicenter of academic activity in Venezuela. Home to prestigious institutions such as the Universidad Central de Venezuela (UCV), Universidad Simón Bolívar (USB), and others, the city has historically been a hub for intellectual innovation. However, over recent decades, these institutions have faced significant adversity due to hyperinflation, brain drain, and limited funding. Despite these obstacles, professors in Caracas continue to play a vital role in preserving academic rigor and fostering critical thinking among students. Their work is not merely pedagogical but deeply intertwined with the socio-political fabric of the nation.</w:t>
      </w:r>
    </w:p>
    <w:p>
      <w:pPr>
        <w:pStyle w:val="BodyText"/>
      </w:pPr>
      <w:r>
        <w:t xml:space="preserve">The</w:t>
      </w:r>
      <w:r>
        <w:t xml:space="preserve"> </w:t>
      </w:r>
      <w:r>
        <w:rPr>
          <w:bCs/>
          <w:b/>
        </w:rPr>
        <w:t xml:space="preserve">Professor</w:t>
      </w:r>
      <w:r>
        <w:t xml:space="preserve"> </w:t>
      </w:r>
      <w:r>
        <w:t xml:space="preserve">in Venezuela’s context embodies resilience and adaptability. In an environment where resources are often scarce, professors have had to innovate their teaching methods, leveraging technology and collaborative networks to maintain educational quality. For instance, many institutions in Caracas have integrated online platforms and hybrid learning models to mitigate the impact of economic crises on student access. This shift has not only democratized education but also underscored the professor’s role as a facilitator of knowledge in both traditional and digital spaces.</w:t>
      </w:r>
    </w:p>
    <w:p>
      <w:pPr>
        <w:pStyle w:val="BodyText"/>
      </w:pPr>
      <w:r>
        <w:t xml:space="preserve">Moreover, professors in Caracas are instrumental in addressing Venezuela’s pressing socio-economic issues through research and community outreach. Academic institutions have increasingly prioritized interdisciplinary studies that align with national priorities, such as sustainable development, energy security, and social equity. Professors lead these initiatives by designing curricula that bridge theoretical knowledge with practical applications. For example, scholars in the field of environmental science collaborate with local communities to develop solutions for deforestation and pollution in Caracas’ surrounding regions. These efforts highlight the professor’s dual responsibility as both an educator and a catalyst for societal change.</w:t>
      </w:r>
    </w:p>
    <w:p>
      <w:pPr>
        <w:pStyle w:val="BodyText"/>
      </w:pPr>
      <w:r>
        <w:t xml:space="preserve">The academic challenges faced by professors in Venezuela are profound. The erosion of state support for universities has led to a decline in infrastructure, outdated laboratories, and insufficient materials. Additionally, the brain drain phenomenon—where talented academics flee the country due to economic hardship—has further strained the capacity of institutions to deliver high-quality education. However, professors in Caracas have demonstrated remarkable dedication by mentoring students despite these limitations. Their commitment is often driven by a sense of duty to their communities and a belief in the transformative power of education.</w:t>
      </w:r>
    </w:p>
    <w:p>
      <w:pPr>
        <w:pStyle w:val="BodyText"/>
      </w:pPr>
      <w:r>
        <w:t xml:space="preserve">Another critical aspect of the professor’s role is fostering civic engagement among students. In a nation where political activism and social justice movements are prevalent, professors act as guides for young intellectuals navigating complex ideological landscapes. Through seminars, debates, and extracurricular programs, they encourage students to critically analyze Venezuela’s political trajectory while emphasizing ethical responsibility. This pedagogical approach aligns with the broader mission of universities in Caracas to cultivate informed citizens capable of contributing to national renewal.</w:t>
      </w:r>
    </w:p>
    <w:p>
      <w:pPr>
        <w:pStyle w:val="BodyText"/>
      </w:pPr>
      <w:r>
        <w:t xml:space="preserve">The academic community in Caracas also plays a vital role in preserving Venezuela’s cultural and intellectual heritage. Professors often lead initiatives to document historical narratives, protect indigenous languages, and promote regional literature. For instance, the Universidad de Los Andes (ULA) has been at the forefront of efforts to archive pre-Columbian history and modern socio-political movements. These endeavors highlight the professor’s role as a guardian of cultural identity amid external pressures.</w:t>
      </w:r>
    </w:p>
    <w:p>
      <w:pPr>
        <w:pStyle w:val="BodyText"/>
      </w:pPr>
      <w:r>
        <w:t xml:space="preserve">Furthermore, international collaborations have become increasingly important for professors in Caracas. Despite political tensions, academic partnerships with universities in Latin America, Europe, and North America have allowed Venezuelan scholars to access global resources and expertise. These collaborations not only enrich the academic experience of students but also provide a platform for professors to share insights on Venezuela’s unique challenges with an international audience.</w:t>
      </w:r>
    </w:p>
    <w:p>
      <w:pPr>
        <w:pStyle w:val="BodyText"/>
      </w:pPr>
      <w:r>
        <w:t xml:space="preserve">However, the path forward remains fraught with challenges. The ongoing economic crisis has created a paradox: while Caracas is home to some of Latin America’s most distinguished academics, its institutions struggle to compete globally. Professors must navigate this duality by balancing local priorities with aspirations for international recognition. Their success depends on sustained investment in education, political stability, and renewed public trust in academic institutions.</w:t>
      </w:r>
    </w:p>
    <w:p>
      <w:pPr>
        <w:pStyle w:val="BodyText"/>
      </w:pPr>
      <w:r>
        <w:t xml:space="preserve">In conclusion, the</w:t>
      </w:r>
      <w:r>
        <w:t xml:space="preserve"> </w:t>
      </w:r>
      <w:r>
        <w:rPr>
          <w:bCs/>
          <w:b/>
        </w:rPr>
        <w:t xml:space="preserve">Professor</w:t>
      </w:r>
      <w:r>
        <w:t xml:space="preserve"> </w:t>
      </w:r>
      <w:r>
        <w:t xml:space="preserve">in Venezuela’s capital city of Caracas is a pivotal figure whose work transcends the classroom. In an era marked by uncertainty, their dedication to education, research, and community empowerment offers hope for a more equitable future. As Caracas continues to evolve as a center of intellectual resilience, the role of professors will remain indispensable in shaping Venezuela’s academic and socio-political trajectory. This abstract academic document underscores the urgency of supporting these educators while celebrating their enduring contributions to a nation in transition.</w:t>
      </w:r>
    </w:p>
    <w:p>
      <w:pPr>
        <w:pStyle w:val="BodyText"/>
      </w:pPr>
      <w:r>
        <w:rPr>
          <w:iCs/>
          <w:i/>
        </w:rPr>
        <w:t xml:space="preserve">Word count: 812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Professor in Venezuela, Caracas</dc:title>
  <dc:creator/>
  <dc:language>en</dc:language>
  <cp:keywords/>
  <dcterms:created xsi:type="dcterms:W3CDTF">2026-07-21T12:29:49Z</dcterms:created>
  <dcterms:modified xsi:type="dcterms:W3CDTF">2026-07-21T12:29:49Z</dcterms:modified>
</cp:coreProperties>
</file>

<file path=docProps/custom.xml><?xml version="1.0" encoding="utf-8"?>
<Properties xmlns="http://schemas.openxmlformats.org/officeDocument/2006/custom-properties" xmlns:vt="http://schemas.openxmlformats.org/officeDocument/2006/docPropsVTypes"/>
</file>