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Project</w:t>
      </w:r>
      <w:r>
        <w:t xml:space="preserve"> </w:t>
      </w:r>
      <w:r>
        <w:t xml:space="preserve">Manager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6" w:name="Xc06a73ff80ccf317afca7a38569a6472b803ffb"/>
    <w:p>
      <w:pPr>
        <w:pStyle w:val="Heading1"/>
      </w:pPr>
      <w:r>
        <w:t xml:space="preserve">Abstract Academic Document: The Role of a Project Manager in Afghanistan Kabul</w:t>
      </w:r>
    </w:p>
    <w:p>
      <w:pPr>
        <w:pStyle w:val="FirstParagraph"/>
      </w:pPr>
      <w:r>
        <w:t xml:space="preserve">This academic abstract explores the multifaceted role of a project manager operating within the unique socio-political, cultural, and economic landscape of Afghanistan’s capital city, Kabul. Given the complex challenges inherent to managing projects in this region—ranging from political instability to infrastructure limitations—the responsibilities of a project manager extend far beyond traditional organizational boundaries. This document critically analyzes the skills, strategies, and contextual adaptations required for effective project management in Afghanistan Kabul, emphasizing its relevance as a case study for global project management practices.</w:t>
      </w:r>
    </w:p>
    <w:bookmarkStart w:id="20" w:name="contextual-background-afghanistan-kabul"/>
    <w:p>
      <w:pPr>
        <w:pStyle w:val="Heading2"/>
      </w:pPr>
      <w:r>
        <w:t xml:space="preserve">Contextual Background: Afghanistan Kabul</w:t>
      </w:r>
    </w:p>
    <w:p>
      <w:pPr>
        <w:pStyle w:val="FirstParagraph"/>
      </w:pPr>
      <w:r>
        <w:t xml:space="preserve">Afghanistan has long been a focal point of international attention due to its geopolitical significance and the challenges of development in a post-conflict environment. Kabul, the capital city, serves as the epicenter of governmental, humanitarian, and private-sector activities. However, decades of war have left critical infrastructure in disrepair, while political uncertainty continues to shape policy and resource allocation. For a project manager operating within this context—whether overseeing construction projects like road rehabilitation or coordinating international aid initiatives—the environment demands a nuanced understanding of local dynamics.</w:t>
      </w:r>
    </w:p>
    <w:p>
      <w:pPr>
        <w:pStyle w:val="BodyText"/>
      </w:pPr>
      <w:r>
        <w:t xml:space="preserve">The role of a project manager in Afghanistan Kabul is further complicated by cultural factors, including traditional decision-making hierarchies, gender-specific constraints, and the need for community engagement. Project managers must navigate these elements while adhering to global standards such as those outlined by the PMBOK (Project Management Body of Knowledge) framework. This duality—balancing international methodologies with localized needs—defines the essence of project management in this region.</w:t>
      </w:r>
    </w:p>
    <w:bookmarkEnd w:id="20"/>
    <w:bookmarkStart w:id="21" w:name="Xa2f029bef885f64002b36a8d28a828bdff24d3d"/>
    <w:p>
      <w:pPr>
        <w:pStyle w:val="Heading2"/>
      </w:pPr>
      <w:r>
        <w:t xml:space="preserve">Key Challenges for Project Managers in Afghanistan Kabul</w:t>
      </w:r>
    </w:p>
    <w:p>
      <w:pPr>
        <w:pStyle w:val="FirstParagraph"/>
      </w:pPr>
      <w:r>
        <w:t xml:space="preserve">1. **Security Risks and Political Volatility**: The threat of violence, including targeted attacks on foreign or aid workers, necessitates robust risk management strategies. A project manager must integrate security protocols into every phase of a project, from planning to execution. This includes coordinating with local authorities and ensuring the safety of team members while maintaining operational continuity.</w:t>
      </w:r>
    </w:p>
    <w:p>
      <w:pPr>
        <w:pStyle w:val="BodyText"/>
      </w:pPr>
      <w:r>
        <w:t xml:space="preserve">2. **Infrastructure and Resource Limitations**: Limited access to reliable electricity, transportation networks, and skilled labor complicates project timelines and budgets. Project managers in Kabul must devise contingency plans for resource scarcity, often relying on adaptive leadership to secure alternative solutions or collaborate with local communities.</w:t>
      </w:r>
    </w:p>
    <w:p>
      <w:pPr>
        <w:pStyle w:val="BodyText"/>
      </w:pPr>
      <w:r>
        <w:t xml:space="preserve">3. **Cultural Sensitivity and Stakeholder Engagement**: Effective communication is paramount in Afghanistan Kabul, where cultural norms influence every interaction. A project manager must build trust with stakeholders—including local leaders, international donors, and grassroots organizations—by respecting customs such as gender segregation in meetings or the use of formal titles.</w:t>
      </w:r>
    </w:p>
    <w:bookmarkEnd w:id="21"/>
    <w:bookmarkStart w:id="22" w:name="X7d83b439adde54f9c8aa8ab1e4656409768f6b3"/>
    <w:p>
      <w:pPr>
        <w:pStyle w:val="Heading2"/>
      </w:pPr>
      <w:r>
        <w:t xml:space="preserve">Strategies for Success: Adapting Project Management Practices</w:t>
      </w:r>
    </w:p>
    <w:p>
      <w:pPr>
        <w:pStyle w:val="FirstParagraph"/>
      </w:pPr>
      <w:r>
        <w:t xml:space="preserve">To thrive in Afghanistan Kabul, a project manager must adopt strategies that bridge global best practices with localized realities. These include:</w:t>
      </w:r>
    </w:p>
    <w:p>
      <w:pPr>
        <w:numPr>
          <w:ilvl w:val="0"/>
          <w:numId w:val="1001"/>
        </w:numPr>
        <w:pStyle w:val="Compact"/>
      </w:pPr>
      <w:r>
        <w:rPr>
          <w:bCs/>
          <w:b/>
        </w:rPr>
        <w:t xml:space="preserve">Cross-Cultural Training**: Investing in cultural competence programs ensures team members understand local customs, language nuances, and social dynamics.</w:t>
      </w:r>
    </w:p>
    <w:p>
      <w:pPr>
        <w:numPr>
          <w:ilvl w:val="0"/>
          <w:numId w:val="1001"/>
        </w:numPr>
        <w:pStyle w:val="Compact"/>
      </w:pPr>
      <w:r>
        <w:rPr>
          <w:bCs/>
          <w:b/>
        </w:rPr>
        <w:t xml:space="preserve">Community-Based Approaches**: Involving local communities in decision-making processes fosters goodwill and reduces resistance to projects. For example, a project manager overseeing a school renovation might consult village elders to align the design with traditional architectural values.</w:t>
      </w:r>
    </w:p>
    <w:p>
      <w:pPr>
        <w:numPr>
          <w:ilvl w:val="0"/>
          <w:numId w:val="1001"/>
        </w:numPr>
        <w:pStyle w:val="Compact"/>
      </w:pPr>
      <w:r>
        <w:rPr>
          <w:bCs/>
          <w:b/>
        </w:rPr>
        <w:t xml:space="preserve">Flexible Planning Frameworks**: Traditional linear project management models may be insufficient in Afghanistan Kabul. Agile methodologies, which prioritize adaptability and iterative progress, are often more effective in addressing unforeseen disruptions.</w:t>
      </w:r>
    </w:p>
    <w:p>
      <w:pPr>
        <w:numPr>
          <w:ilvl w:val="0"/>
          <w:numId w:val="1001"/>
        </w:numPr>
        <w:pStyle w:val="Compact"/>
      </w:pPr>
      <w:r>
        <w:rPr>
          <w:bCs/>
          <w:b/>
        </w:rPr>
        <w:t xml:space="preserve">Collaboration with Local Partners**: Partnering with Afghan institutions or NGOs provides critical insights into navigating bureaucratic hurdles and securing necessary permits or approvals.</w:t>
      </w:r>
    </w:p>
    <w:bookmarkEnd w:id="22"/>
    <w:bookmarkStart w:id="23" w:name="X1b81c1431ce9098d06256cb99130364adc696f4"/>
    <w:p>
      <w:pPr>
        <w:pStyle w:val="Heading2"/>
      </w:pPr>
      <w:r>
        <w:t xml:space="preserve">The Role of Technology and International Support</w:t>
      </w:r>
    </w:p>
    <w:p>
      <w:pPr>
        <w:pStyle w:val="FirstParagraph"/>
      </w:pPr>
      <w:r>
        <w:t xml:space="preserve">Despite challenges, technology can serve as a catalyst for project success in Afghanistan Kabul. Project managers are increasingly leveraging digital tools such as cloud-based project management software, remote collaboration platforms, and geospatial analytics to monitor progress and mitigate risks. Additionally, international support—through agencies like the World Bank or UNDP—often provides funding and expertise critical to large-scale initiatives.</w:t>
      </w:r>
    </w:p>
    <w:p>
      <w:pPr>
        <w:pStyle w:val="BodyText"/>
      </w:pPr>
      <w:r>
        <w:t xml:space="preserve">However, reliance on external actors also introduces complexities. A project manager must balance donor priorities with local needs, ensuring that projects align with Afghanistan’s developmental goals rather than short-term political agendas.</w:t>
      </w:r>
    </w:p>
    <w:bookmarkEnd w:id="23"/>
    <w:bookmarkStart w:id="25" w:name="X0d86f703f654b9a79ad8203e833210576797120"/>
    <w:p>
      <w:pPr>
        <w:pStyle w:val="Heading2"/>
      </w:pPr>
      <w:r>
        <w:t xml:space="preserve">Conclusion: The Future of Project Management in Afghanistan Kabul</w:t>
      </w:r>
    </w:p>
    <w:p>
      <w:pPr>
        <w:pStyle w:val="FirstParagraph"/>
      </w:pPr>
      <w:r>
        <w:t xml:space="preserve">The role of a project manager in Afghanistan Kabul is both challenging and transformative. As the city continues to evolve amid political and economic shifts, project managers will remain pivotal to its growth. Their ability to synthesize global methodologies with local wisdom will determine the success of initiatives ranging from urban development to humanitarian aid.</w:t>
      </w:r>
    </w:p>
    <w:p>
      <w:pPr>
        <w:pStyle w:val="BodyText"/>
      </w:pPr>
      <w:r>
        <w:t xml:space="preserve">This abstract underscores the importance of studying Afghanistan Kabul as a unique case for academic research on project management. It highlights the need for further scholarly exploration into how project managers can adapt their practices to achieve sustainable outcomes in contexts marked by complexity and uncertainty. By centering on Afghanistan Kabul, this document contributes to a broader understanding of project management in post-conflict environments and offers actionable insights for practitioners worldwide.</w:t>
      </w:r>
    </w:p>
    <w:bookmarkStart w:id="24" w:name="X972d1dc9d3741dd930b7ee6a9a679d5903d1225"/>
    <w:p>
      <w:pPr>
        <w:pStyle w:val="Heading3"/>
      </w:pPr>
      <w:r>
        <w:t xml:space="preserve">Keywords: Abstract Academic, Project Manager, Afghanistan Kabul</w:t>
      </w:r>
    </w:p>
    <w:p>
      <w:pPr>
        <w:pStyle w:val="FirstParagraph"/>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Project Manager in Afghanistan Kabul</dc:title>
  <dc:creator/>
  <dc:language>en</dc:language>
  <cp:keywords/>
  <dcterms:created xsi:type="dcterms:W3CDTF">2026-07-21T04:43:52Z</dcterms:created>
  <dcterms:modified xsi:type="dcterms:W3CDTF">2026-07-21T04:43:52Z</dcterms:modified>
</cp:coreProperties>
</file>

<file path=docProps/custom.xml><?xml version="1.0" encoding="utf-8"?>
<Properties xmlns="http://schemas.openxmlformats.org/officeDocument/2006/custom-properties" xmlns:vt="http://schemas.openxmlformats.org/officeDocument/2006/docPropsVTypes"/>
</file>