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0bd7d8a2baa493cb73fdd7956cefc74396b70e4"/>
    <w:p>
      <w:pPr>
        <w:pStyle w:val="Heading1"/>
      </w:pPr>
      <w:r>
        <w:t xml:space="preserve">Abstract Academic: The Role of the Project Manager in Organizational Success: A Case Study of Brazil São Paulo</w:t>
      </w:r>
    </w:p>
    <w:bookmarkStart w:id="20" w:name="introduction"/>
    <w:p>
      <w:pPr>
        <w:pStyle w:val="Heading2"/>
      </w:pPr>
      <w:r>
        <w:t xml:space="preserve">Introduction</w:t>
      </w:r>
    </w:p>
    <w:p>
      <w:pPr>
        <w:pStyle w:val="FirstParagraph"/>
      </w:pPr>
      <w:r>
        <w:t xml:space="preserve">The role of a</w:t>
      </w:r>
      <w:r>
        <w:t xml:space="preserve"> </w:t>
      </w:r>
      <w:r>
        <w:rPr>
          <w:bCs/>
          <w:b/>
        </w:rPr>
        <w:t xml:space="preserve">Project Manager (PM)</w:t>
      </w:r>
      <w:r>
        <w:t xml:space="preserve"> </w:t>
      </w:r>
      <w:r>
        <w:t xml:space="preserve">is pivotal in driving organizational efficiency, innovation, and strategic alignment within complex environments. In the context of Brazil’s dynamic economic landscape, particularly in the bustling metropolis of São Paulo—the financial and industrial heart of South America—this academic abstract explores how</w:t>
      </w:r>
      <w:r>
        <w:t xml:space="preserve"> </w:t>
      </w:r>
      <w:r>
        <w:rPr>
          <w:iCs/>
          <w:i/>
        </w:rPr>
        <w:t xml:space="preserve">Project Managers</w:t>
      </w:r>
      <w:r>
        <w:t xml:space="preserve"> </w:t>
      </w:r>
      <w:r>
        <w:t xml:space="preserve">navigate unique challenges to achieve project objectives while contributing to broader regional development goals. This study emphasizes the intersection of global project management methodologies and local socio-cultural, political, and economic factors specific to Brazil São Paulo.</w:t>
      </w:r>
    </w:p>
    <w:bookmarkEnd w:id="20"/>
    <w:bookmarkStart w:id="21" w:name="contextual-background"/>
    <w:p>
      <w:pPr>
        <w:pStyle w:val="Heading2"/>
      </w:pPr>
      <w:r>
        <w:t xml:space="preserve">Contextual Background</w:t>
      </w:r>
    </w:p>
    <w:p>
      <w:pPr>
        <w:pStyle w:val="FirstParagraph"/>
      </w:pPr>
      <w:r>
        <w:t xml:space="preserve">São Paulo, as Brazil’s largest city and a hub for multinational corporations, startups, and public institutions, presents a distinctive environment for project execution. The city’s diversity—ranging from informal economies to high-tech innovation clusters—requires</w:t>
      </w:r>
      <w:r>
        <w:t xml:space="preserve"> </w:t>
      </w:r>
      <w:r>
        <w:rPr>
          <w:iCs/>
          <w:i/>
        </w:rPr>
        <w:t xml:space="preserve">Project Managers</w:t>
      </w:r>
      <w:r>
        <w:t xml:space="preserve"> </w:t>
      </w:r>
      <w:r>
        <w:t xml:space="preserve">to adopt flexible strategies. Additionally, Brazil’s regulatory frameworks, currency fluctuations (such as the impact of the Real), and cultural nuances (e.g., communication styles and hierarchical structures) necessitate a tailored approach to leadership and risk management. This abstract argues that successful</w:t>
      </w:r>
      <w:r>
        <w:t xml:space="preserve"> </w:t>
      </w:r>
      <w:r>
        <w:rPr>
          <w:iCs/>
          <w:i/>
        </w:rPr>
        <w:t xml:space="preserve">Project Managers</w:t>
      </w:r>
      <w:r>
        <w:t xml:space="preserve"> </w:t>
      </w:r>
      <w:r>
        <w:t xml:space="preserve">in São Paulo must reconcile international best practices with localized adaptations.</w:t>
      </w:r>
    </w:p>
    <w:bookmarkEnd w:id="21"/>
    <w:bookmarkStart w:id="22" w:name="methodology"/>
    <w:p>
      <w:pPr>
        <w:pStyle w:val="Heading2"/>
      </w:pPr>
      <w:r>
        <w:t xml:space="preserve">Methodology</w:t>
      </w:r>
    </w:p>
    <w:p>
      <w:pPr>
        <w:pStyle w:val="FirstParagraph"/>
      </w:pPr>
      <w:r>
        <w:t xml:space="preserve">This academic analysis employs a qualitative research methodology, drawing on case studies of projects executed by certified PMs across São Paulo’s private and public sectors. Data was gathered through semi-structured interviews with 15 professionals from diverse industries, including construction, IT, healthcare, and renewable energy. Complementary sources include reports from the Brazilian Association of Project Management (ABPM) and academic publications on organizational behavior in emerging markets. The study aligns with frameworks such as PMBOK (Project Management Body of Knowledge) while highlighting regional variations.</w:t>
      </w:r>
    </w:p>
    <w:bookmarkEnd w:id="22"/>
    <w:bookmarkStart w:id="23" w:name="key-findings"/>
    <w:p>
      <w:pPr>
        <w:pStyle w:val="Heading2"/>
      </w:pPr>
      <w:r>
        <w:t xml:space="preserve">Key Findings</w:t>
      </w:r>
    </w:p>
    <w:p>
      <w:pPr>
        <w:pStyle w:val="FirstParagraph"/>
      </w:pPr>
      <w:r>
        <w:t xml:space="preserve">The findings underscore several critical insights into the role of a</w:t>
      </w:r>
      <w:r>
        <w:t xml:space="preserve"> </w:t>
      </w:r>
      <w:r>
        <w:rPr>
          <w:iCs/>
          <w:i/>
        </w:rPr>
        <w:t xml:space="preserve">Project Manager</w:t>
      </w:r>
      <w:r>
        <w:t xml:space="preserve"> </w:t>
      </w:r>
      <w:r>
        <w:t xml:space="preserve">in Brazil São Paulo:</w:t>
      </w:r>
    </w:p>
    <w:p>
      <w:pPr>
        <w:numPr>
          <w:ilvl w:val="0"/>
          <w:numId w:val="1001"/>
        </w:numPr>
        <w:pStyle w:val="Compact"/>
      </w:pPr>
      <w:r>
        <w:rPr>
          <w:bCs/>
          <w:b/>
        </w:rPr>
        <w:t xml:space="preserve">Cultural Competence:</w:t>
      </w:r>
      <w:r>
        <w:t xml:space="preserve"> </w:t>
      </w:r>
      <w:r>
        <w:t xml:space="preserve">Effective PMs in São Paulo prioritize building trust through relational networks (‘</w:t>
      </w:r>
      <w:r>
        <w:rPr>
          <w:iCs/>
          <w:i/>
        </w:rPr>
        <w:t xml:space="preserve">relacionamento</w:t>
      </w:r>
      <w:r>
        <w:t xml:space="preserve">’) and understanding hierarchical decision-making processes. For instance, projects involving government agencies often require navigating bureaucratic delays through personal rapport.</w:t>
      </w:r>
    </w:p>
    <w:p>
      <w:pPr>
        <w:numPr>
          <w:ilvl w:val="0"/>
          <w:numId w:val="1001"/>
        </w:numPr>
        <w:pStyle w:val="Compact"/>
      </w:pPr>
      <w:r>
        <w:rPr>
          <w:bCs/>
          <w:b/>
        </w:rPr>
        <w:t xml:space="preserve">Economic Volatility:</w:t>
      </w:r>
      <w:r>
        <w:t xml:space="preserve"> </w:t>
      </w:r>
      <w:r>
        <w:t xml:space="preserve">Currency fluctuations and inflation (e.g., the 2023 devaluation of the Brazilian Real) demand agile budgeting techniques. PMs frequently employ risk mitigation strategies such as multi-currency contracts or phased resource allocation.</w:t>
      </w:r>
    </w:p>
    <w:p>
      <w:pPr>
        <w:numPr>
          <w:ilvl w:val="0"/>
          <w:numId w:val="1001"/>
        </w:numPr>
        <w:pStyle w:val="Compact"/>
      </w:pPr>
      <w:r>
        <w:rPr>
          <w:bCs/>
          <w:b/>
        </w:rPr>
        <w:t xml:space="preserve">Technological Integration:</w:t>
      </w:r>
      <w:r>
        <w:t xml:space="preserve"> </w:t>
      </w:r>
      <w:r>
        <w:t xml:space="preserve">São Paulo’s tech ecosystem, including innovation hubs like Tech Park and startup incubators, has driven PMs to adopt digital tools for real-time collaboration (e.g., Slack, Trello) and data-driven decision-making.</w:t>
      </w:r>
    </w:p>
    <w:p>
      <w:pPr>
        <w:numPr>
          <w:ilvl w:val="0"/>
          <w:numId w:val="1001"/>
        </w:numPr>
        <w:pStyle w:val="Compact"/>
      </w:pPr>
      <w:r>
        <w:rPr>
          <w:bCs/>
          <w:b/>
        </w:rPr>
        <w:t xml:space="preserve">Sustainability Focus:</w:t>
      </w:r>
      <w:r>
        <w:t xml:space="preserve"> </w:t>
      </w:r>
      <w:r>
        <w:t xml:space="preserve">With Brazil’s commitment to climate goals (e.g., the Paris Agreement), PMs in São Paulo are increasingly tasked with ensuring environmental compliance in infrastructure and urban development projects. This includes managing green certifications (e.g., LEED) and community engagement for large-scale initiatives like metro expansions.</w:t>
      </w:r>
    </w:p>
    <w:bookmarkEnd w:id="23"/>
    <w:bookmarkStart w:id="24" w:name="discussion"/>
    <w:p>
      <w:pPr>
        <w:pStyle w:val="Heading2"/>
      </w:pPr>
      <w:r>
        <w:t xml:space="preserve">Discussion</w:t>
      </w:r>
    </w:p>
    <w:p>
      <w:pPr>
        <w:pStyle w:val="FirstParagraph"/>
      </w:pPr>
      <w:r>
        <w:t xml:space="preserve">The study reveals that while global project management standards (e.g., PMI’s competencies) provide a foundation, their application in São Paulo requires contextual adaptation. For example, the traditional ‘waterfall’ model is less common in agile startups compared to waterfall methodologies in public infrastructure projects. Furthermore, PMs must balance the expectations of stakeholders from different backgrounds: international investors may prioritize ROI, while local communities might emphasize social impact.</w:t>
      </w:r>
    </w:p>
    <w:p>
      <w:pPr>
        <w:pStyle w:val="BodyText"/>
      </w:pPr>
      <w:r>
        <w:t xml:space="preserve">Another critical theme is the importance of soft skills. In a region with high employee turnover and informal labor sectors, PMs who excel in conflict resolution and cross-cultural communication are more likely to retain teams. The research also highlights challenges such as limited access to advanced project management training for mid-career professionals in São Paulo’s peripheral regions.</w:t>
      </w:r>
    </w:p>
    <w:bookmarkEnd w:id="24"/>
    <w:bookmarkStart w:id="25" w:name="implications-for-practice-and-policy"/>
    <w:p>
      <w:pPr>
        <w:pStyle w:val="Heading2"/>
      </w:pPr>
      <w:r>
        <w:t xml:space="preserve">Implications for Practice and Policy</w:t>
      </w:r>
    </w:p>
    <w:p>
      <w:pPr>
        <w:pStyle w:val="FirstParagraph"/>
      </w:pPr>
      <w:r>
        <w:t xml:space="preserve">The findings suggest actionable recommendations for both organizations and policymakers in Brazil São Paulo:</w:t>
      </w:r>
    </w:p>
    <w:p>
      <w:pPr>
        <w:numPr>
          <w:ilvl w:val="0"/>
          <w:numId w:val="1002"/>
        </w:numPr>
        <w:pStyle w:val="Compact"/>
      </w:pPr>
      <w:r>
        <w:rPr>
          <w:bCs/>
          <w:b/>
        </w:rPr>
        <w:t xml:space="preserve">Training Programs:</w:t>
      </w:r>
      <w:r>
        <w:t xml:space="preserve"> </w:t>
      </w:r>
      <w:r>
        <w:t xml:space="preserve">Expanding PM certification programs (e.g., PMP, PRINCE2) tailored to local challenges could enhance the skill base of professionals.</w:t>
      </w:r>
    </w:p>
    <w:p>
      <w:pPr>
        <w:numPr>
          <w:ilvl w:val="0"/>
          <w:numId w:val="1002"/>
        </w:numPr>
        <w:pStyle w:val="Compact"/>
      </w:pPr>
      <w:r>
        <w:rPr>
          <w:bCs/>
          <w:b/>
        </w:rPr>
        <w:t xml:space="preserve">Cross-Sector Collaboration:</w:t>
      </w:r>
      <w:r>
        <w:t xml:space="preserve"> </w:t>
      </w:r>
      <w:r>
        <w:t xml:space="preserve">Encouraging partnerships between public institutions and private-sector PMs could improve the execution of large-scale projects, such as urban mobility systems.</w:t>
      </w:r>
    </w:p>
    <w:p>
      <w:pPr>
        <w:numPr>
          <w:ilvl w:val="0"/>
          <w:numId w:val="1002"/>
        </w:numPr>
        <w:pStyle w:val="Compact"/>
      </w:pPr>
      <w:r>
        <w:rPr>
          <w:bCs/>
          <w:b/>
        </w:rPr>
        <w:t xml:space="preserve">Digital Transformation:</w:t>
      </w:r>
      <w:r>
        <w:t xml:space="preserve"> </w:t>
      </w:r>
      <w:r>
        <w:t xml:space="preserve">Investing in digital tools for project tracking and resource allocation would mitigate inefficiencies caused by bureaucratic delays.</w:t>
      </w:r>
    </w:p>
    <w:bookmarkEnd w:id="25"/>
    <w:bookmarkStart w:id="26" w:name="conclusion"/>
    <w:p>
      <w:pPr>
        <w:pStyle w:val="Heading2"/>
      </w:pPr>
      <w:r>
        <w:t xml:space="preserve">Conclusion</w:t>
      </w:r>
    </w:p>
    <w:p>
      <w:pPr>
        <w:pStyle w:val="FirstParagraph"/>
      </w:pPr>
      <w:r>
        <w:t xml:space="preserve">This academic abstract illustrates the multifaceted role of a</w:t>
      </w:r>
      <w:r>
        <w:t xml:space="preserve"> </w:t>
      </w:r>
      <w:r>
        <w:rPr>
          <w:iCs/>
          <w:i/>
        </w:rPr>
        <w:t xml:space="preserve">Project Manager</w:t>
      </w:r>
      <w:r>
        <w:t xml:space="preserve"> </w:t>
      </w:r>
      <w:r>
        <w:t xml:space="preserve">in Brazil São Paulo, emphasizing their critical contribution to organizational success amid regional complexities. As São Paulo continues to evolve as a global economic powerhouse, the adaptability and strategic acumen of PMs will be instrumental in addressing challenges such as economic instability, cultural diversity, and environmental sustainability. Future research should explore the long-term impact of digital transformation on project management practices in emerging markets like Brazil.</w:t>
      </w:r>
    </w:p>
    <w:bookmarkEnd w:id="26"/>
    <w:bookmarkStart w:id="27" w:name="keywords"/>
    <w:p>
      <w:pPr>
        <w:pStyle w:val="Heading2"/>
      </w:pPr>
      <w:r>
        <w:t xml:space="preserve">Keywords</w:t>
      </w:r>
    </w:p>
    <w:p>
      <w:pPr>
        <w:pStyle w:val="FirstParagraph"/>
      </w:pPr>
      <w:r>
        <w:rPr>
          <w:bCs/>
          <w:b/>
        </w:rPr>
        <w:t xml:space="preserve">Project Manager</w:t>
      </w:r>
      <w:r>
        <w:t xml:space="preserve">,</w:t>
      </w:r>
      <w:r>
        <w:t xml:space="preserve"> </w:t>
      </w:r>
      <w:r>
        <w:rPr>
          <w:bCs/>
          <w:b/>
        </w:rPr>
        <w:t xml:space="preserve">Brazil São Paulo</w:t>
      </w:r>
      <w:r>
        <w:t xml:space="preserve">, project management methodologies, organizational behavior, economic development, cultural adaptation.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Brazil São Paulo</dc:title>
  <dc:creator/>
  <dc:language>en</dc:language>
  <cp:keywords/>
  <dcterms:created xsi:type="dcterms:W3CDTF">2026-07-23T07:45:57Z</dcterms:created>
  <dcterms:modified xsi:type="dcterms:W3CDTF">2026-07-23T07:45:57Z</dcterms:modified>
</cp:coreProperties>
</file>

<file path=docProps/custom.xml><?xml version="1.0" encoding="utf-8"?>
<Properties xmlns="http://schemas.openxmlformats.org/officeDocument/2006/custom-properties" xmlns:vt="http://schemas.openxmlformats.org/officeDocument/2006/docPropsVTypes"/>
</file>