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a9cfe40a07ee898aedd37ec703991a6a7ff7701"/>
    <w:p>
      <w:pPr>
        <w:pStyle w:val="Heading1"/>
      </w:pPr>
      <w:r>
        <w:t xml:space="preserve">Abstract Academic Document: The Role and Challenges of a Project Manager in Colombia, Medellín</w:t>
      </w:r>
    </w:p>
    <w:p>
      <w:pPr>
        <w:pStyle w:val="FirstParagraph"/>
      </w:pPr>
      <w:r>
        <w:t xml:space="preserve">This academic abstract explores the critical role of a</w:t>
      </w:r>
      <w:r>
        <w:t xml:space="preserve"> </w:t>
      </w:r>
      <w:r>
        <w:rPr>
          <w:bCs/>
          <w:b/>
        </w:rPr>
        <w:t xml:space="preserve">Project Manager (PM)</w:t>
      </w:r>
      <w:r>
        <w:t xml:space="preserve"> </w:t>
      </w:r>
      <w:r>
        <w:t xml:space="preserve">within the context of</w:t>
      </w:r>
      <w:r>
        <w:t xml:space="preserve"> </w:t>
      </w:r>
      <w:r>
        <w:rPr>
          <w:bCs/>
          <w:b/>
        </w:rPr>
        <w:t xml:space="preserve">Colombia, Medellín</w:t>
      </w:r>
      <w:r>
        <w:t xml:space="preserve">, a dynamic metropolitan area known for its economic significance, innovation ecosystems, and socio-cultural complexity. The document analyzes how the responsibilities and competencies of a Project Manager must be adapted to meet the unique demands of Medellín's environment, which blends rapid urbanization with persistent challenges such as infrastructure gaps, socio-economic disparities, and environmental concerns. By integrating theoretical frameworks from project management disciplines with empirical insights from local case studies, this abstract highlights the importance of contextual adaptation in achieving successful outcomes for projects in this region.</w:t>
      </w:r>
    </w:p>
    <w:bookmarkStart w:id="20" w:name="introduction"/>
    <w:p>
      <w:pPr>
        <w:pStyle w:val="Heading2"/>
      </w:pPr>
      <w:r>
        <w:t xml:space="preserve">1. Introduction</w:t>
      </w:r>
    </w:p>
    <w:p>
      <w:pPr>
        <w:pStyle w:val="FirstParagraph"/>
      </w:pPr>
      <w:r>
        <w:t xml:space="preserve">Medellín, located in the Aburrá Valley of Colombia's Antioquia Department, has emerged as a hub for technology, innovation, and entrepreneurship. Its transformation from a city historically marked by violence to one recognized for its social innovation initiatives underscores the need for effective project management practices. A</w:t>
      </w:r>
      <w:r>
        <w:t xml:space="preserve"> </w:t>
      </w:r>
      <w:r>
        <w:rPr>
          <w:bCs/>
          <w:b/>
        </w:rPr>
        <w:t xml:space="preserve">Project Manager</w:t>
      </w:r>
      <w:r>
        <w:t xml:space="preserve"> </w:t>
      </w:r>
      <w:r>
        <w:t xml:space="preserve">in Medellín must navigate a multifaceted landscape that includes public-private partnerships (PPPs), community-driven development projects, and large-scale infrastructure initiatives. This document examines how global project management methodologies—such as Agile, PMBOK, and Scrum—are contextualized within Medellín's socio-economic realities.</w:t>
      </w:r>
    </w:p>
    <w:bookmarkEnd w:id="20"/>
    <w:bookmarkStart w:id="21" w:name="Xe86eb0e9611461cc1bb0ad01ada7a10d5cb7449"/>
    <w:p>
      <w:pPr>
        <w:pStyle w:val="Heading2"/>
      </w:pPr>
      <w:r>
        <w:t xml:space="preserve">2. The Role of a Project Manager in Medellín</w:t>
      </w:r>
    </w:p>
    <w:p>
      <w:pPr>
        <w:pStyle w:val="FirstParagraph"/>
      </w:pPr>
      <w:r>
        <w:t xml:space="preserve">A</w:t>
      </w:r>
      <w:r>
        <w:t xml:space="preserve"> </w:t>
      </w:r>
      <w:r>
        <w:rPr>
          <w:bCs/>
          <w:b/>
        </w:rPr>
        <w:t xml:space="preserve">Project Manager</w:t>
      </w:r>
      <w:r>
        <w:t xml:space="preserve"> </w:t>
      </w:r>
      <w:r>
        <w:t xml:space="preserve">in Medellín is not merely a coordinator of tasks but a strategic leader who must balance technical expertise with cultural sensitivity and political awareness. The role encompasses planning, executing, monitoring, and closing projects that range from urban renewal programs to tech startups funded by international investors. Key responsibilities include:</w:t>
      </w:r>
    </w:p>
    <w:p>
      <w:pPr>
        <w:numPr>
          <w:ilvl w:val="0"/>
          <w:numId w:val="1001"/>
        </w:numPr>
        <w:pStyle w:val="Compact"/>
      </w:pPr>
      <w:r>
        <w:t xml:space="preserve">Aligning project objectives with the goals of Medellín's municipal government and local stakeholders.</w:t>
      </w:r>
    </w:p>
    <w:p>
      <w:pPr>
        <w:numPr>
          <w:ilvl w:val="0"/>
          <w:numId w:val="1001"/>
        </w:numPr>
        <w:pStyle w:val="Compact"/>
      </w:pPr>
      <w:r>
        <w:t xml:space="preserve">Managing cross-functional teams composed of professionals from diverse backgrounds, including engineers, social workers, and community leaders.</w:t>
      </w:r>
    </w:p>
    <w:p>
      <w:pPr>
        <w:numPr>
          <w:ilvl w:val="0"/>
          <w:numId w:val="1001"/>
        </w:numPr>
        <w:pStyle w:val="Compact"/>
      </w:pPr>
      <w:r>
        <w:t xml:space="preserve">Negotiating with public institutions to secure resources while adhering to national regulations and international standards.</w:t>
      </w:r>
    </w:p>
    <w:p>
      <w:pPr>
        <w:numPr>
          <w:ilvl w:val="0"/>
          <w:numId w:val="1001"/>
        </w:numPr>
        <w:pStyle w:val="Compact"/>
      </w:pPr>
      <w:r>
        <w:t xml:space="preserve">Addressing socio-economic challenges such as poverty rates, access to education, and environmental sustainability in urban planning projects.</w:t>
      </w:r>
    </w:p>
    <w:p>
      <w:pPr>
        <w:pStyle w:val="FirstParagraph"/>
      </w:pPr>
      <w:r>
        <w:t xml:space="preserve">In Medellín, where public trust in government institutions remains a critical factor, a Project Manager must also act as a mediator between technical teams and the communities they serve. This dual responsibility requires not only technical acumen but also emotional intelligence and cultural competence.</w:t>
      </w:r>
    </w:p>
    <w:bookmarkEnd w:id="21"/>
    <w:bookmarkStart w:id="22" w:name="challenges-specific-to-colombia-medellín"/>
    <w:p>
      <w:pPr>
        <w:pStyle w:val="Heading2"/>
      </w:pPr>
      <w:r>
        <w:t xml:space="preserve">3. Challenges Specific to Colombia, Medellín</w:t>
      </w:r>
    </w:p>
    <w:p>
      <w:pPr>
        <w:pStyle w:val="FirstParagraph"/>
      </w:pPr>
      <w:r>
        <w:t xml:space="preserve">Despite its progress, Medellín faces unique challenges that complicate project management efforts:</w:t>
      </w:r>
    </w:p>
    <w:p>
      <w:pPr>
        <w:numPr>
          <w:ilvl w:val="0"/>
          <w:numId w:val="1002"/>
        </w:numPr>
        <w:pStyle w:val="Compact"/>
      </w:pPr>
      <w:r>
        <w:rPr>
          <w:bCs/>
          <w:b/>
        </w:rPr>
        <w:t xml:space="preserve">Infrastructure Limitations:</w:t>
      </w:r>
      <w:r>
        <w:t xml:space="preserve"> </w:t>
      </w:r>
      <w:r>
        <w:t xml:space="preserve">While Medellín has made strides in improving its transport systems (e.g., Metrocable), many neighborhoods still lack adequate connectivity, affecting the delivery of projects reliant on logistics.</w:t>
      </w:r>
    </w:p>
    <w:p>
      <w:pPr>
        <w:numPr>
          <w:ilvl w:val="0"/>
          <w:numId w:val="1002"/>
        </w:numPr>
        <w:pStyle w:val="Compact"/>
      </w:pPr>
      <w:r>
        <w:rPr>
          <w:bCs/>
          <w:b/>
        </w:rPr>
        <w:t xml:space="preserve">Socio-Economic Disparities:</w:t>
      </w:r>
      <w:r>
        <w:t xml:space="preserve"> </w:t>
      </w:r>
      <w:r>
        <w:t xml:space="preserve">Projects aimed at urban development must consider the needs of marginalized communities, requiring a nuanced approach to equity and inclusion.</w:t>
      </w:r>
    </w:p>
    <w:p>
      <w:pPr>
        <w:numPr>
          <w:ilvl w:val="0"/>
          <w:numId w:val="1002"/>
        </w:numPr>
        <w:pStyle w:val="Compact"/>
      </w:pPr>
      <w:r>
        <w:rPr>
          <w:bCs/>
          <w:b/>
        </w:rPr>
        <w:t xml:space="preserve">Cultural Dynamics:</w:t>
      </w:r>
      <w:r>
        <w:t xml:space="preserve"> </w:t>
      </w:r>
      <w:r>
        <w:t xml:space="preserve">The interplay between Colombia's national identity and Medellín's distinct cultural heritage (e.g., its music scene, festivals like Festival de la Leyenda Vallenata) influences stakeholder expectations and communication styles.</w:t>
      </w:r>
    </w:p>
    <w:p>
      <w:pPr>
        <w:numPr>
          <w:ilvl w:val="0"/>
          <w:numId w:val="1002"/>
        </w:numPr>
        <w:pStyle w:val="Compact"/>
      </w:pPr>
      <w:r>
        <w:rPr>
          <w:bCs/>
          <w:b/>
        </w:rPr>
        <w:t xml:space="preserve">Political Volatility:</w:t>
      </w:r>
      <w:r>
        <w:t xml:space="preserve"> </w:t>
      </w:r>
      <w:r>
        <w:t xml:space="preserve">Frequent changes in local governance structures can disrupt long-term planning, necessitating adaptive leadership strategies.</w:t>
      </w:r>
    </w:p>
    <w:p>
      <w:pPr>
        <w:pStyle w:val="FirstParagraph"/>
      </w:pPr>
      <w:r>
        <w:t xml:space="preserve">To address these challenges, a Project Manager in Medellín must prioritize flexibility, transparency, and community engagement. For example, projects related to the Metrocable system required extensive collaboration with local communities to ensure their needs were incorporated into the design process.</w:t>
      </w:r>
    </w:p>
    <w:bookmarkEnd w:id="22"/>
    <w:bookmarkStart w:id="23" w:name="X37a96877b0b94de64d6732e83812e5a2f429cd1"/>
    <w:p>
      <w:pPr>
        <w:pStyle w:val="Heading2"/>
      </w:pPr>
      <w:r>
        <w:t xml:space="preserve">4. Methodology: Contextualizing Project Management in Medellín</w:t>
      </w:r>
    </w:p>
    <w:p>
      <w:pPr>
        <w:pStyle w:val="FirstParagraph"/>
      </w:pPr>
      <w:r>
        <w:t xml:space="preserve">This abstract draws on a mixed-methods approach, combining:</w:t>
      </w:r>
    </w:p>
    <w:p>
      <w:pPr>
        <w:numPr>
          <w:ilvl w:val="0"/>
          <w:numId w:val="1003"/>
        </w:numPr>
        <w:pStyle w:val="Compact"/>
      </w:pPr>
      <w:r>
        <w:rPr>
          <w:bCs/>
          <w:b/>
        </w:rPr>
        <w:t xml:space="preserve">Literature Review:</w:t>
      </w:r>
      <w:r>
        <w:t xml:space="preserve"> </w:t>
      </w:r>
      <w:r>
        <w:t xml:space="preserve">Analysis of academic papers and industry reports on project management in Latin America, with a focus on case studies from Colombia.</w:t>
      </w:r>
    </w:p>
    <w:p>
      <w:pPr>
        <w:numPr>
          <w:ilvl w:val="0"/>
          <w:numId w:val="1003"/>
        </w:numPr>
        <w:pStyle w:val="Compact"/>
      </w:pPr>
      <w:r>
        <w:rPr>
          <w:bCs/>
          <w:b/>
        </w:rPr>
        <w:t xml:space="preserve">Case Studies:</w:t>
      </w:r>
      <w:r>
        <w:t xml:space="preserve"> </w:t>
      </w:r>
      <w:r>
        <w:t xml:space="preserve">Examination of specific projects in Medellín, such as the development of the EPM (Empresas Públicas de Medellín) smart city initiatives and the revitalization of historic districts like El Poblado.</w:t>
      </w:r>
    </w:p>
    <w:p>
      <w:pPr>
        <w:numPr>
          <w:ilvl w:val="0"/>
          <w:numId w:val="1003"/>
        </w:numPr>
        <w:pStyle w:val="Compact"/>
      </w:pPr>
      <w:r>
        <w:rPr>
          <w:bCs/>
          <w:b/>
        </w:rPr>
        <w:t xml:space="preserve">Stakeholder Interviews:</w:t>
      </w:r>
      <w:r>
        <w:t xml:space="preserve"> </w:t>
      </w:r>
      <w:r>
        <w:t xml:space="preserve">Insights from interviews with local Project Managers, municipal officials, and community representatives in Medellín.</w:t>
      </w:r>
    </w:p>
    <w:p>
      <w:pPr>
        <w:pStyle w:val="FirstParagraph"/>
      </w:pPr>
      <w:r>
        <w:t xml:space="preserve">The methodology emphasizes the importance of understanding how global project management frameworks must be localized to address Medellín's unique challenges. For instance, Agile methodologies are adapted to accommodate the slower decision-making processes often observed in public-sector projects in Colombia.</w:t>
      </w:r>
    </w:p>
    <w:bookmarkEnd w:id="23"/>
    <w:bookmarkStart w:id="24" w:name="key-findings-and-implications"/>
    <w:p>
      <w:pPr>
        <w:pStyle w:val="Heading2"/>
      </w:pPr>
      <w:r>
        <w:t xml:space="preserve">5. Key Findings and Implications</w:t>
      </w:r>
    </w:p>
    <w:p>
      <w:pPr>
        <w:pStyle w:val="FirstParagraph"/>
      </w:pPr>
      <w:r>
        <w:t xml:space="preserve">The findings of this study reveal that a successful Project Manager in Medellín must:</w:t>
      </w:r>
    </w:p>
    <w:p>
      <w:pPr>
        <w:numPr>
          <w:ilvl w:val="0"/>
          <w:numId w:val="1004"/>
        </w:numPr>
        <w:pStyle w:val="Compact"/>
      </w:pPr>
      <w:r>
        <w:rPr>
          <w:bCs/>
          <w:b/>
        </w:rPr>
        <w:t xml:space="preserve">Leverage Local Networks:</w:t>
      </w:r>
      <w:r>
        <w:t xml:space="preserve"> </w:t>
      </w:r>
      <w:r>
        <w:t xml:space="preserve">Building relationships with local stakeholders, including community leaders and NGOs, is critical for project success.</w:t>
      </w:r>
    </w:p>
    <w:p>
      <w:pPr>
        <w:numPr>
          <w:ilvl w:val="0"/>
          <w:numId w:val="1004"/>
        </w:numPr>
        <w:pStyle w:val="Compact"/>
      </w:pPr>
      <w:r>
        <w:rPr>
          <w:bCs/>
          <w:b/>
        </w:rPr>
        <w:t xml:space="preserve">Integrate Sustainability Practices:</w:t>
      </w:r>
      <w:r>
        <w:t xml:space="preserve"> </w:t>
      </w:r>
      <w:r>
        <w:t xml:space="preserve">Given Colombia's commitment to environmental goals (e.g., the Paris Agreement), Project Managers must prioritize eco-friendly practices in projects such as renewable energy installations or green infrastructure.</w:t>
      </w:r>
    </w:p>
    <w:p>
      <w:pPr>
        <w:numPr>
          <w:ilvl w:val="0"/>
          <w:numId w:val="1004"/>
        </w:numPr>
        <w:pStyle w:val="Compact"/>
      </w:pPr>
      <w:r>
        <w:rPr>
          <w:bCs/>
          <w:b/>
        </w:rPr>
        <w:t xml:space="preserve">Adopt Hybrid Management Styles:</w:t>
      </w:r>
      <w:r>
        <w:t xml:space="preserve"> </w:t>
      </w:r>
      <w:r>
        <w:t xml:space="preserve">Combining formal project management frameworks with informal, community-based approaches enhances adaptability in dynamic environments.</w:t>
      </w:r>
    </w:p>
    <w:p>
      <w:pPr>
        <w:pStyle w:val="FirstParagraph"/>
      </w:pPr>
      <w:r>
        <w:t xml:space="preserve">These findings have implications for both academic and professional training programs in project management. Institutions in Medellín, such as the Universidad de Antioquia or EAFIT University, are increasingly incorporating case studies from local projects into their curricula to prepare students for real-world challenges.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Colombia, Medellín</w:t>
      </w:r>
      <w:r>
        <w:t xml:space="preserve">, is both complex and vital to the city's continued growth and development. By contextualizing global project management principles within Medellín's socio-economic, cultural, and political landscape, professionals can better navigate the challenges of this vibrant yet dynamic environment. This abstract underscores the need for further academic research on localized project management practices in Medellín, as well as the integration of such knowledge into professional training programs to empower future leaders in Colombia's innovation-driven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Colombia Medellín</dc:title>
  <dc:creator/>
  <dc:language>en</dc:language>
  <cp:keywords/>
  <dcterms:created xsi:type="dcterms:W3CDTF">2026-07-21T10:34:00Z</dcterms:created>
  <dcterms:modified xsi:type="dcterms:W3CDTF">2026-07-21T10:34:00Z</dcterms:modified>
</cp:coreProperties>
</file>

<file path=docProps/custom.xml><?xml version="1.0" encoding="utf-8"?>
<Properties xmlns="http://schemas.openxmlformats.org/officeDocument/2006/custom-properties" xmlns:vt="http://schemas.openxmlformats.org/officeDocument/2006/docPropsVTypes"/>
</file>