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6" w:name="Xb2fcb40577d22c8f5165a9b149c382a6a494dd2"/>
    <w:p>
      <w:pPr>
        <w:pStyle w:val="Heading1"/>
      </w:pPr>
      <w:r>
        <w:t xml:space="preserve">Abstract Academic Document: The Role and Challenges of a Project Manager in Egypt Alexandria</w:t>
      </w:r>
    </w:p>
    <w:p>
      <w:pPr>
        <w:pStyle w:val="FirstParagraph"/>
      </w:pPr>
      <w:r>
        <w:rPr>
          <w:bCs/>
          <w:b/>
        </w:rPr>
        <w:t xml:space="preserve">Abstract:</w:t>
      </w:r>
    </w:p>
    <w:p>
      <w:pPr>
        <w:pStyle w:val="BodyText"/>
      </w:pPr>
      <w:r>
        <w:t xml:space="preserve">The role of a</w:t>
      </w:r>
      <w:r>
        <w:t xml:space="preserve"> </w:t>
      </w:r>
      <w:r>
        <w:rPr>
          <w:bCs/>
          <w:b/>
        </w:rPr>
        <w:t xml:space="preserve">Project Manager (PM)</w:t>
      </w:r>
      <w:r>
        <w:t xml:space="preserve"> </w:t>
      </w:r>
      <w:r>
        <w:t xml:space="preserve">has evolved into a critical cornerstone of organizational success, particularly in dynamic economic environments like Alexandria, Egypt. This academic abstract explores the multifaceted responsibilities, challenges, and strategic importance of project management within the context of Alexandria’s unique socio-economic and cultural landscape. As one of Egypt’s most historically rich cities and a major hub for trade, education, and tourism in the Mediterranean region, Alexandria presents both opportunities and complexities for</w:t>
      </w:r>
      <w:r>
        <w:t xml:space="preserve"> </w:t>
      </w:r>
      <w:r>
        <w:rPr>
          <w:bCs/>
          <w:b/>
        </w:rPr>
        <w:t xml:space="preserve">Project Managers</w:t>
      </w:r>
      <w:r>
        <w:t xml:space="preserve">. This document examines how PMs must navigate local regulatory frameworks, economic fluctuations, cultural dynamics, and infrastructure demands to ensure project success. By analyzing case studies from Alexandria’s construction sector, technology innovation initiatives, and public-private partnerships (PPPs), this abstract underscores the necessity of adaptive leadership, cross-cultural communication skills, and a deep understanding of regional priorities for</w:t>
      </w:r>
      <w:r>
        <w:t xml:space="preserve"> </w:t>
      </w:r>
      <w:r>
        <w:rPr>
          <w:bCs/>
          <w:b/>
        </w:rPr>
        <w:t xml:space="preserve">Project Managers</w:t>
      </w:r>
      <w:r>
        <w:t xml:space="preserve"> </w:t>
      </w:r>
      <w:r>
        <w:t xml:space="preserve">operating in Egypt’s second-largest city.</w:t>
      </w:r>
    </w:p>
    <w:bookmarkStart w:id="20" w:name="introduction"/>
    <w:p>
      <w:pPr>
        <w:pStyle w:val="Heading2"/>
      </w:pPr>
      <w:r>
        <w:t xml:space="preserve">1. Introduction</w:t>
      </w:r>
    </w:p>
    <w:p>
      <w:pPr>
        <w:pStyle w:val="FirstParagraph"/>
      </w:pPr>
      <w:r>
        <w:t xml:space="preserve">Alexandria, located on Egypt’s northern coast, has long been a nexus of trade and cultural exchange. In recent decades, it has emerged as a key economic center within the Arab world, attracting investments in infrastructure, education, and technology. However, its strategic position also exposes it to global market volatility and regional geopolitical influences. For</w:t>
      </w:r>
      <w:r>
        <w:t xml:space="preserve"> </w:t>
      </w:r>
      <w:r>
        <w:rPr>
          <w:bCs/>
          <w:b/>
        </w:rPr>
        <w:t xml:space="preserve">Project Managers</w:t>
      </w:r>
      <w:r>
        <w:t xml:space="preserve">, this environment demands not only technical expertise but also a nuanced understanding of Egypt’s legal systems, labor practices, and societal expectations. This abstract investigates how</w:t>
      </w:r>
      <w:r>
        <w:t xml:space="preserve"> </w:t>
      </w:r>
      <w:r>
        <w:rPr>
          <w:bCs/>
          <w:b/>
        </w:rPr>
        <w:t xml:space="preserve">Project Managers</w:t>
      </w:r>
      <w:r>
        <w:t xml:space="preserve"> </w:t>
      </w:r>
      <w:r>
        <w:t xml:space="preserve">in Alexandria must align their strategies with national development goals while addressing local challenges such as resource allocation, bureaucratic delays, and stakeholder engagement.</w:t>
      </w:r>
    </w:p>
    <w:bookmarkEnd w:id="20"/>
    <w:bookmarkStart w:id="21" w:name="X7214e94c88221b81753385bc1952fc3133b740f"/>
    <w:p>
      <w:pPr>
        <w:pStyle w:val="Heading2"/>
      </w:pPr>
      <w:r>
        <w:t xml:space="preserve">2. The Context of Project Management in Egypt Alexandria</w:t>
      </w:r>
    </w:p>
    <w:p>
      <w:pPr>
        <w:pStyle w:val="FirstParagraph"/>
      </w:pPr>
      <w:r>
        <w:t xml:space="preserve">Alexandria’s economy is driven by sectors including maritime logistics, higher education (hosting institutions like the University of Alexandria), and tourism tied to its historic sites. However, infrastructure gaps and urbanization pressures have created a pressing need for large-scale projects. For instance, the expansion of the Suez Canal Economic Zone (SCZone) in nearby Al-Sadat City has spurred demand for skilled</w:t>
      </w:r>
      <w:r>
        <w:t xml:space="preserve"> </w:t>
      </w:r>
      <w:r>
        <w:rPr>
          <w:bCs/>
          <w:b/>
        </w:rPr>
        <w:t xml:space="preserve">Project Managers</w:t>
      </w:r>
      <w:r>
        <w:t xml:space="preserve"> </w:t>
      </w:r>
      <w:r>
        <w:t xml:space="preserve">to oversee industrial development and transportation networks. Similarly, Alexandria’s revitalization plans—such as modernizing its port facilities and enhancing digital infrastructure—require PMs to coordinate multidisciplinary teams across public and private sectors.</w:t>
      </w:r>
    </w:p>
    <w:bookmarkEnd w:id="21"/>
    <w:bookmarkStart w:id="22" w:name="Xe07c064955a68893e34645a8593572b4ca69b00"/>
    <w:p>
      <w:pPr>
        <w:pStyle w:val="Heading2"/>
      </w:pPr>
      <w:r>
        <w:t xml:space="preserve">3. Role of a Project Manager in Alexandria: Key Responsibilities</w:t>
      </w:r>
    </w:p>
    <w:p>
      <w:pPr>
        <w:pStyle w:val="FirstParagraph"/>
      </w:pPr>
      <w:r>
        <w:t xml:space="preserve">Alexandria’s</w:t>
      </w:r>
      <w:r>
        <w:t xml:space="preserve"> </w:t>
      </w:r>
      <w:r>
        <w:rPr>
          <w:bCs/>
          <w:b/>
        </w:rPr>
        <w:t xml:space="preserve">Project Managers</w:t>
      </w:r>
      <w:r>
        <w:t xml:space="preserve"> </w:t>
      </w:r>
      <w:r>
        <w:t xml:space="preserve">are tasked with executing projects that align with Egypt’s Vision 2030 goals, which emphasize sustainable development and economic diversification. Their responsibilities include:</w:t>
      </w:r>
    </w:p>
    <w:p>
      <w:pPr>
        <w:numPr>
          <w:ilvl w:val="0"/>
          <w:numId w:val="1001"/>
        </w:numPr>
        <w:pStyle w:val="Compact"/>
      </w:pPr>
      <w:r>
        <w:rPr>
          <w:bCs/>
          <w:b/>
        </w:rPr>
        <w:t xml:space="preserve">Stakeholder Coordination:</w:t>
      </w:r>
      <w:r>
        <w:t xml:space="preserve"> </w:t>
      </w:r>
      <w:r>
        <w:t xml:space="preserve">Navigating interactions between government agencies, local communities, and international investors to ensure alignment of interests.</w:t>
      </w:r>
    </w:p>
    <w:p>
      <w:pPr>
        <w:numPr>
          <w:ilvl w:val="0"/>
          <w:numId w:val="1001"/>
        </w:numPr>
        <w:pStyle w:val="Compact"/>
      </w:pPr>
      <w:r>
        <w:rPr>
          <w:bCs/>
          <w:b/>
        </w:rPr>
        <w:t xml:space="preserve">Cultural Sensitivity:</w:t>
      </w:r>
      <w:r>
        <w:t xml:space="preserve"> </w:t>
      </w:r>
      <w:r>
        <w:t xml:space="preserve">Adapting project timelines and methodologies to respect Islamic work ethics, public holidays, and traditional practices.</w:t>
      </w:r>
    </w:p>
    <w:p>
      <w:pPr>
        <w:numPr>
          <w:ilvl w:val="0"/>
          <w:numId w:val="1001"/>
        </w:numPr>
        <w:pStyle w:val="Compact"/>
      </w:pPr>
      <w:r>
        <w:rPr>
          <w:bCs/>
          <w:b/>
        </w:rPr>
        <w:t xml:space="preserve">Risk Mitigation:</w:t>
      </w:r>
      <w:r>
        <w:t xml:space="preserve"> </w:t>
      </w:r>
      <w:r>
        <w:t xml:space="preserve">Addressing risks such as currency fluctuations (e.g., the Egyptian pound’s volatility), labor strikes, or supply chain disruptions tied to regional conflicts.</w:t>
      </w:r>
    </w:p>
    <w:p>
      <w:pPr>
        <w:numPr>
          <w:ilvl w:val="0"/>
          <w:numId w:val="1001"/>
        </w:numPr>
        <w:pStyle w:val="Compact"/>
      </w:pPr>
      <w:r>
        <w:rPr>
          <w:bCs/>
          <w:b/>
        </w:rPr>
        <w:t xml:space="preserve">Sustainability Compliance:</w:t>
      </w:r>
      <w:r>
        <w:t xml:space="preserve"> </w:t>
      </w:r>
      <w:r>
        <w:t xml:space="preserve">Ensuring projects meet Egypt’s environmental regulations and international standards for green construction, such as those promoted by the Alexandria Green Economy Initiative.</w:t>
      </w:r>
    </w:p>
    <w:bookmarkEnd w:id="22"/>
    <w:bookmarkStart w:id="23" w:name="X096648a1f2b62c2ba697e6ea9ea54f261917b54"/>
    <w:p>
      <w:pPr>
        <w:pStyle w:val="Heading2"/>
      </w:pPr>
      <w:r>
        <w:t xml:space="preserve">4. Challenges Faced by Project Managers in Alexandria</w:t>
      </w:r>
    </w:p>
    <w:p>
      <w:pPr>
        <w:pStyle w:val="FirstParagraph"/>
      </w:pPr>
      <w:r>
        <w:rPr>
          <w:bCs/>
          <w:b/>
        </w:rPr>
        <w:t xml:space="preserve">Project Managers</w:t>
      </w:r>
      <w:r>
        <w:t xml:space="preserve"> </w:t>
      </w:r>
      <w:r>
        <w:t xml:space="preserve">in Alexandria face unique hurdles stemming from Egypt’s political and economic climate. For example:</w:t>
      </w:r>
    </w:p>
    <w:p>
      <w:pPr>
        <w:numPr>
          <w:ilvl w:val="0"/>
          <w:numId w:val="1002"/>
        </w:numPr>
        <w:pStyle w:val="Compact"/>
      </w:pPr>
      <w:r>
        <w:rPr>
          <w:bCs/>
          <w:b/>
        </w:rPr>
        <w:t xml:space="preserve">Bureaucratic Red Tape:</w:t>
      </w:r>
      <w:r>
        <w:t xml:space="preserve"> </w:t>
      </w:r>
      <w:r>
        <w:t xml:space="preserve">Lengthy approval processes for permits and licenses can delay project timelines, requiring PMs to develop strong relationships with local authorities.</w:t>
      </w:r>
    </w:p>
    <w:p>
      <w:pPr>
        <w:numPr>
          <w:ilvl w:val="0"/>
          <w:numId w:val="1002"/>
        </w:numPr>
        <w:pStyle w:val="Compact"/>
      </w:pPr>
      <w:r>
        <w:rPr>
          <w:bCs/>
          <w:b/>
        </w:rPr>
        <w:t xml:space="preserve">Currency Constraints:</w:t>
      </w:r>
      <w:r>
        <w:t xml:space="preserve"> </w:t>
      </w:r>
      <w:r>
        <w:t xml:space="preserve">The devaluation of the Egyptian pound since 2016 has increased costs for imported materials, forcing PMs to seek cost-effective alternatives or renegotiate contracts.</w:t>
      </w:r>
    </w:p>
    <w:p>
      <w:pPr>
        <w:numPr>
          <w:ilvl w:val="0"/>
          <w:numId w:val="1002"/>
        </w:numPr>
        <w:pStyle w:val="Compact"/>
      </w:pPr>
      <w:r>
        <w:rPr>
          <w:bCs/>
          <w:b/>
        </w:rPr>
        <w:t xml:space="preserve">Workforce Management:</w:t>
      </w:r>
      <w:r>
        <w:t xml:space="preserve"> </w:t>
      </w:r>
      <w:r>
        <w:t xml:space="preserve">Balancing skilled labor shortages with the need to train local workers in advanced technologies (e.g., smart city solutions).</w:t>
      </w:r>
    </w:p>
    <w:p>
      <w:pPr>
        <w:numPr>
          <w:ilvl w:val="0"/>
          <w:numId w:val="1002"/>
        </w:numPr>
        <w:pStyle w:val="Compact"/>
      </w:pPr>
      <w:r>
        <w:rPr>
          <w:bCs/>
          <w:b/>
        </w:rPr>
        <w:t xml:space="preserve">Cultural Dynamics:</w:t>
      </w:r>
      <w:r>
        <w:t xml:space="preserve"> </w:t>
      </w:r>
      <w:r>
        <w:t xml:space="preserve">Ensuring that project designs and communication strategies resonate with Alexandria’s diverse population, including Coptic Christians, Muslims, and expatriate communities.</w:t>
      </w:r>
    </w:p>
    <w:bookmarkEnd w:id="23"/>
    <w:bookmarkStart w:id="24" w:name="Xa128cf59eda939bb63534e176ed4c71937e2fc5"/>
    <w:p>
      <w:pPr>
        <w:pStyle w:val="Heading2"/>
      </w:pPr>
      <w:r>
        <w:t xml:space="preserve">5. Case Study: Project Management in Alexandria’s Smart City Initiative</w:t>
      </w:r>
    </w:p>
    <w:p>
      <w:pPr>
        <w:pStyle w:val="FirstParagraph"/>
      </w:pPr>
      <w:r>
        <w:t xml:space="preserve">A recent example of PM success in Alexandria is the "Smart Alexandria 2030" program, a collaboration between the Egyptian government and international tech firms. This initiative aims to integrate IoT (Internet of Things) technologies into urban infrastructure, such as intelligent traffic systems and energy-efficient buildings.</w:t>
      </w:r>
      <w:r>
        <w:t xml:space="preserve"> </w:t>
      </w:r>
      <w:r>
        <w:rPr>
          <w:bCs/>
          <w:b/>
        </w:rPr>
        <w:t xml:space="preserve">Project Managers</w:t>
      </w:r>
      <w:r>
        <w:t xml:space="preserve"> </w:t>
      </w:r>
      <w:r>
        <w:t xml:space="preserve">leading this effort had to:</w:t>
      </w:r>
    </w:p>
    <w:p>
      <w:pPr>
        <w:numPr>
          <w:ilvl w:val="0"/>
          <w:numId w:val="1003"/>
        </w:numPr>
        <w:pStyle w:val="Compact"/>
      </w:pPr>
      <w:r>
        <w:t xml:space="preserve">Coordinate with local municipalities to secure land use rights.</w:t>
      </w:r>
    </w:p>
    <w:p>
      <w:pPr>
        <w:numPr>
          <w:ilvl w:val="0"/>
          <w:numId w:val="1003"/>
        </w:numPr>
        <w:pStyle w:val="Compact"/>
      </w:pPr>
      <w:r>
        <w:t xml:space="preserve">Hire teams fluent in both Arabic and English to bridge communication gaps with foreign partners.</w:t>
      </w:r>
    </w:p>
    <w:p>
      <w:pPr>
        <w:numPr>
          <w:ilvl w:val="0"/>
          <w:numId w:val="1003"/>
        </w:numPr>
        <w:pStyle w:val="Compact"/>
      </w:pPr>
      <w:r>
        <w:t xml:space="preserve">Leverage Alexandria’s proximity to the Mediterranean Sea for data transmission infrastructure.</w:t>
      </w:r>
    </w:p>
    <w:bookmarkEnd w:id="24"/>
    <w:bookmarkStart w:id="25" w:name="conclusion"/>
    <w:p>
      <w:pPr>
        <w:pStyle w:val="Heading2"/>
      </w:pPr>
      <w:r>
        <w:t xml:space="preserve">6. Conclusion</w:t>
      </w:r>
    </w:p>
    <w:p>
      <w:pPr>
        <w:pStyle w:val="FirstParagraph"/>
      </w:pPr>
      <w:r>
        <w:t xml:space="preserve">The role of a</w:t>
      </w:r>
      <w:r>
        <w:t xml:space="preserve"> </w:t>
      </w:r>
      <w:r>
        <w:rPr>
          <w:bCs/>
          <w:b/>
        </w:rPr>
        <w:t xml:space="preserve">Project Manager</w:t>
      </w:r>
      <w:r>
        <w:t xml:space="preserve"> </w:t>
      </w:r>
      <w:r>
        <w:t xml:space="preserve">in Alexandria, Egypt, is both challenging and rewarding. As the city continues to grow as a regional economic powerhouse, PMs must adopt strategies that harmonize with local customs while embracing global best practices. By fostering collaboration between stakeholders, prioritizing sustainability, and leveraging Alexandria’s strategic location,</w:t>
      </w:r>
      <w:r>
        <w:t xml:space="preserve"> </w:t>
      </w:r>
      <w:r>
        <w:rPr>
          <w:bCs/>
          <w:b/>
        </w:rPr>
        <w:t xml:space="preserve">Project Managers</w:t>
      </w:r>
      <w:r>
        <w:t xml:space="preserve"> </w:t>
      </w:r>
      <w:r>
        <w:t xml:space="preserve">can drive transformative projects that align with Egypt’s national vision. Future research should explore the impact of emerging technologies—such as AI-driven project management tools—on the evolving role of PMs in Alexandria. Ultimately, this document emphasizes that effective project management in Alexandria requires not just technical acumen but also a deep cultural and economic awareness of Egypt’s most historically significant city.</w:t>
      </w:r>
    </w:p>
    <w:p>
      <w:pPr>
        <w:pStyle w:val="BodyText"/>
      </w:pPr>
      <w:r>
        <w:rPr>
          <w:bCs/>
          <w:b/>
        </w:rPr>
        <w:t xml:space="preserve">Keywords:</w:t>
      </w:r>
      <w:r>
        <w:t xml:space="preserve"> </w:t>
      </w:r>
      <w:r>
        <w:t xml:space="preserve">Project Manager, Egypt Alexandria, Academic Abstract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Egypt Alexandria</dc:title>
  <dc:creator/>
  <dc:language>en</dc:language>
  <cp:keywords/>
  <dcterms:created xsi:type="dcterms:W3CDTF">2026-07-23T06:40:48Z</dcterms:created>
  <dcterms:modified xsi:type="dcterms:W3CDTF">2026-07-23T06:40:48Z</dcterms:modified>
</cp:coreProperties>
</file>

<file path=docProps/custom.xml><?xml version="1.0" encoding="utf-8"?>
<Properties xmlns="http://schemas.openxmlformats.org/officeDocument/2006/custom-properties" xmlns:vt="http://schemas.openxmlformats.org/officeDocument/2006/docPropsVTypes"/>
</file>