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Project</w:t>
      </w:r>
      <w:r>
        <w:t xml:space="preserve"> </w:t>
      </w:r>
      <w:r>
        <w:t xml:space="preserve">Manager</w:t>
      </w:r>
      <w:r>
        <w:t xml:space="preserve"> </w:t>
      </w:r>
      <w:r>
        <w:t xml:space="preserve">in</w:t>
      </w:r>
      <w:r>
        <w:t xml:space="preserve"> </w:t>
      </w:r>
      <w:r>
        <w:t xml:space="preserve">France</w:t>
      </w:r>
      <w:r>
        <w:t xml:space="preserve"> </w:t>
      </w:r>
      <w:r>
        <w:t xml:space="preserve">Marseille</w:t>
      </w:r>
    </w:p>
    <w:p>
      <w:pPr>
        <w:pStyle w:val="FirstParagraph"/>
      </w:pPr>
      <w:r>
        <w:t xml:space="preserve">```html</w:t>
      </w:r>
    </w:p>
    <w:bookmarkStart w:id="26" w:name="X3a9a324351be5e0187bfc61fcb682fef3615952"/>
    <w:p>
      <w:pPr>
        <w:pStyle w:val="Heading1"/>
      </w:pPr>
      <w:r>
        <w:t xml:space="preserve">Abstract Academic Document: The Role of a Project Manager in the Context of France Marseille</w:t>
      </w:r>
    </w:p>
    <w:p>
      <w:pPr>
        <w:pStyle w:val="FirstParagraph"/>
      </w:pPr>
      <w:r>
        <w:rPr>
          <w:bCs/>
          <w:b/>
        </w:rPr>
        <w:t xml:space="preserve">Keywords:</w:t>
      </w:r>
      <w:r>
        <w:t xml:space="preserve"> </w:t>
      </w:r>
      <w:r>
        <w:t xml:space="preserve">Abstract academic, Project Manager, France Marseille.</w:t>
      </w:r>
    </w:p>
    <w:bookmarkStart w:id="20" w:name="introduction"/>
    <w:p>
      <w:pPr>
        <w:pStyle w:val="Heading2"/>
      </w:pPr>
      <w:r>
        <w:t xml:space="preserve">Introduction</w:t>
      </w:r>
    </w:p>
    <w:p>
      <w:pPr>
        <w:pStyle w:val="FirstParagraph"/>
      </w:pPr>
      <w:r>
        <w:t xml:space="preserve">The role of a Project Manager (PM) has become increasingly critical in contemporary business environments, particularly within regions experiencing rapid economic and infrastructural development. This abstract academic document explores the specific context of a Project Manager operating in France Marseille, emphasizing the unique challenges, opportunities, and strategic imperatives inherent to this dynamic urban center. Marseille, as a key port city on the Mediterranean coast of France and one of Europe’s largest metropolitan areas (with over 850,000 inhabitants), presents a complex yet vibrant ecosystem for project management professionals. The study examines how global best practices in project management must be adapted to align with local cultural, regulatory, and economic conditions in Marseille while ensuring the successful execution of projects across industries such as logistics, urban development, renewable energy, and tourism.</w:t>
      </w:r>
    </w:p>
    <w:p>
      <w:pPr>
        <w:pStyle w:val="BodyText"/>
      </w:pPr>
      <w:r>
        <w:t xml:space="preserve">Marseille’s strategic location as a gateway between Europe and Africa has positioned it as a hub for international trade and investment. However, this also necessitates the management of multifaceted projects that require coordination among diverse stakeholders—including local government authorities (e.g., the Métropole de Marseille), private-sector organizations, and international partners. The academic analysis presented here underscores the need for Project Managers in this region to balance global standards with localized requirements, ensuring alignment with France’s national priorities while addressing the specific needs of Marseille’s socio-economic landscape.</w:t>
      </w:r>
    </w:p>
    <w:bookmarkEnd w:id="20"/>
    <w:bookmarkStart w:id="21" w:name="contextual-overview-france-marseille"/>
    <w:p>
      <w:pPr>
        <w:pStyle w:val="Heading2"/>
      </w:pPr>
      <w:r>
        <w:t xml:space="preserve">Contextual Overview: France Marseille</w:t>
      </w:r>
    </w:p>
    <w:p>
      <w:pPr>
        <w:pStyle w:val="FirstParagraph"/>
      </w:pPr>
      <w:r>
        <w:t xml:space="preserve">Marseille, located in the Provence-Alpes-Côte d’Azur (PACA) region of southern France, is a city characterized by its multicultural population, historical significance, and ongoing urban transformation. The city has been a focal point for large-scale infrastructure projects, such as the development of the Grand Port Maritime de Marseille and initiatives to enhance sustainable mobility through public transportation networks. Additionally, Marseille’s commitment to environmental sustainability—evident in projects like the creation of green spaces and renewable energy installations—requires Project Managers with expertise in eco-friendly practices and regulatory compliance.</w:t>
      </w:r>
    </w:p>
    <w:p>
      <w:pPr>
        <w:pStyle w:val="BodyText"/>
      </w:pPr>
      <w:r>
        <w:t xml:space="preserve">France’s legal framework, including labor laws (e.g., the Code du travail), procurement regulations, and public-private partnership (PPP) models, further shapes the operational environment for Project Managers. In Marseille, PMs must navigate these frameworks while adhering to EU directives such as GDPR for data privacy or environmental regulations under the European Green Deal. The academic analysis highlights how these factors necessitate a nuanced approach to project planning, risk management, and stakeholder engagement.</w:t>
      </w:r>
    </w:p>
    <w:bookmarkEnd w:id="21"/>
    <w:bookmarkStart w:id="22" w:name="Xaa8c675b85c4e174117643eca2dd5cafa721894"/>
    <w:p>
      <w:pPr>
        <w:pStyle w:val="Heading2"/>
      </w:pPr>
      <w:r>
        <w:t xml:space="preserve">The Role of the Project Manager in Marseille</w:t>
      </w:r>
    </w:p>
    <w:p>
      <w:pPr>
        <w:pStyle w:val="FirstParagraph"/>
      </w:pPr>
      <w:r>
        <w:t xml:space="preserve">A Project Manager in Marseille is tasked with overseeing projects that span multiple sectors, from public infrastructure (e.g., road networks, housing developments) to private-sector initiatives (e.g., technology startups, maritime logistics). The role demands a high degree of adaptability, as PMs must coordinate cross-functional teams composed of French and international professionals. This requires not only technical expertise in project management methodologies such as Agile or PRINCE2 but also cultural competence to manage diverse work environments.</w:t>
      </w:r>
    </w:p>
    <w:p>
      <w:pPr>
        <w:pStyle w:val="BodyText"/>
      </w:pPr>
      <w:r>
        <w:t xml:space="preserve">The academic document emphasizes the importance of soft skills, including communication, negotiation, and conflict resolution, which are critical for PMs working in Marseille’s multilingual and multicultural context. For instance, managing a project involving local communities may require fluency in regional languages like Occitan or an understanding of local traditions to build trust. Additionally, PMs must be proficient in digital tools such as Microsoft Project or Asana to manage timelines, budgets, and resources effectively.</w:t>
      </w:r>
    </w:p>
    <w:bookmarkEnd w:id="22"/>
    <w:bookmarkStart w:id="23" w:name="challenges-and-opportunities"/>
    <w:p>
      <w:pPr>
        <w:pStyle w:val="Heading2"/>
      </w:pPr>
      <w:r>
        <w:t xml:space="preserve">Challenges and Opportunities</w:t>
      </w:r>
    </w:p>
    <w:p>
      <w:pPr>
        <w:pStyle w:val="FirstParagraph"/>
      </w:pPr>
      <w:r>
        <w:t xml:space="preserve">The academic analysis identifies several challenges unique to Marseille. One significant issue is the coordination of large-scale urban projects with competing priorities, such as balancing economic development with environmental preservation. For example, a PM overseeing the expansion of Marseille’s airport may face opposition from environmental groups concerned about carbon emissions or noise pollution. Addressing these concerns requires a deep understanding of stakeholder interests and the ability to align project goals with broader community aspirations.</w:t>
      </w:r>
    </w:p>
    <w:p>
      <w:pPr>
        <w:pStyle w:val="BodyText"/>
      </w:pPr>
      <w:r>
        <w:t xml:space="preserve">Another challenge is the bureaucratic complexity inherent in public-sector projects in France. PMs must navigate layers of approval from municipal, regional, and national authorities, which can delay timelines and increase costs. However, these challenges also present opportunities for innovation. For instance, leveraging digital technologies to streamline permitting processes or adopting lean management practices to enhance efficiency could provide a competitive edge.</w:t>
      </w:r>
    </w:p>
    <w:bookmarkEnd w:id="23"/>
    <w:bookmarkStart w:id="24" w:name="academic-contributions-and-implications"/>
    <w:p>
      <w:pPr>
        <w:pStyle w:val="Heading2"/>
      </w:pPr>
      <w:r>
        <w:t xml:space="preserve">Academic Contributions and Implications</w:t>
      </w:r>
    </w:p>
    <w:p>
      <w:pPr>
        <w:pStyle w:val="FirstParagraph"/>
      </w:pPr>
      <w:r>
        <w:t xml:space="preserve">This abstract academic document contributes to the growing body of literature on project management in localized contexts. By focusing on Marseille, it fills a gap in existing research that often prioritizes global case studies over region-specific analyses. The findings underscore the need for academic programs and professional certifications (e.g., PMP, Scrum Master) to incorporate regional case studies into their curricula, ensuring that future PMs are equipped to address local challenges.</w:t>
      </w:r>
    </w:p>
    <w:p>
      <w:pPr>
        <w:pStyle w:val="BodyText"/>
      </w:pPr>
      <w:r>
        <w:t xml:space="preserve">The study also highlights the potential for collaborative research between academic institutions in Marseille (e.g., Aix-Marseille University) and industry stakeholders. Such partnerships could facilitate knowledge transfer, enabling PMs to stay abreast of emerging trends in areas like smart cities, circular economy practices, and climate-resilient infrastructure.</w:t>
      </w:r>
    </w:p>
    <w:bookmarkEnd w:id="24"/>
    <w:bookmarkStart w:id="25" w:name="conclusion"/>
    <w:p>
      <w:pPr>
        <w:pStyle w:val="Heading2"/>
      </w:pPr>
      <w:r>
        <w:t xml:space="preserve">Conclusion</w:t>
      </w:r>
    </w:p>
    <w:p>
      <w:pPr>
        <w:pStyle w:val="FirstParagraph"/>
      </w:pPr>
      <w:r>
        <w:t xml:space="preserve">In conclusion, the role of a Project Manager in France Marseille is both complex and dynamic. This abstract academic document demonstrates that effective project management in this region requires a blend of technical expertise, cultural awareness, and adaptability to local regulations and stakeholder needs. As Marseille continues to evolve as a global city, the demand for skilled PMs who can navigate its unique challenges will only grow. The insights provided here are intended to inform academic discussions, professional training programs, and policy frameworks aimed at fostering sustainable development in this vital French metropolis.</w:t>
      </w:r>
    </w:p>
    <w:p>
      <w:pPr>
        <w:pStyle w:val="BodyText"/>
      </w:pPr>
      <w:r>
        <w:rPr>
          <w:bCs/>
          <w:b/>
        </w:rPr>
        <w:t xml:space="preserve">Word Count:</w:t>
      </w:r>
      <w:r>
        <w:t xml:space="preserve"> </w:t>
      </w:r>
      <w:r>
        <w:t xml:space="preserve">825</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Project Manager in France Marseille</dc:title>
  <dc:creator/>
  <dc:language>en</dc:language>
  <cp:keywords/>
  <dcterms:created xsi:type="dcterms:W3CDTF">2026-07-21T02:40:24Z</dcterms:created>
  <dcterms:modified xsi:type="dcterms:W3CDTF">2026-07-21T02:40:24Z</dcterms:modified>
</cp:coreProperties>
</file>

<file path=docProps/custom.xml><?xml version="1.0" encoding="utf-8"?>
<Properties xmlns="http://schemas.openxmlformats.org/officeDocument/2006/custom-properties" xmlns:vt="http://schemas.openxmlformats.org/officeDocument/2006/docPropsVTypes"/>
</file>