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5bb02be1dc6e3f47b54b7cb70672d151163e26a"/>
    <w:p>
      <w:pPr>
        <w:pStyle w:val="Heading1"/>
      </w:pPr>
      <w:r>
        <w:t xml:space="preserve">Abstract Academic: The Role of a Project Manager in Indonesia Jakarta</w:t>
      </w:r>
    </w:p>
    <w:p>
      <w:pPr>
        <w:pStyle w:val="FirstParagraph"/>
      </w:pPr>
      <w:r>
        <w:rPr>
          <w:bCs/>
          <w:b/>
        </w:rPr>
        <w:t xml:space="preserve">Abstract academic:</w:t>
      </w:r>
      <w:r>
        <w:t xml:space="preserve"> </w:t>
      </w:r>
      <w:r>
        <w:t xml:space="preserve">In the context of rapid urbanization and economic development, the role of a Project Manager (PM) has become increasingly critical in Indonesia Jakarta. As the capital city of Indonesia, Jakarta serves as a hub for infrastructure projects, technological innovation, and cross-sectoral collaboration. This abstract explores the multifaceted responsibilities of a Project Manager operating within this dynamic environment. It examines how PMs navigate local challenges such as bureaucratic processes, cultural nuances, and resource allocation while aligning with global project management standards. The document also highlights the unique demands of Jakarta's urban landscape and its implications for effective project delivery in Indonesia.</w:t>
      </w:r>
    </w:p>
    <w:p>
      <w:pPr>
        <w:pStyle w:val="BodyText"/>
      </w:pPr>
      <w:r>
        <w:t xml:space="preserve">Jakarta, with its population of over 10 million people and status as Indonesia’s economic center, presents a complex environment for Project Managers. The city is undergoing significant transformations through initiatives such as the development of new infrastructure (e.g., toll roads, public transit systems) and urban regeneration projects aimed at addressing congestion and environmental degradation. These projects require PMs to coordinate diverse stakeholders—including government agencies, private sector entities, and local communities—while adhering to stringent timelines and budgets. The role of a Project Manager in Jakarta is thus not only technical but also deeply rooted in understanding the socio-political dynamics of Indonesia.</w:t>
      </w:r>
    </w:p>
    <w:bookmarkStart w:id="20" w:name="Xf7f7cf3d1f81dc8239b5d0af29579b3d55d3562"/>
    <w:p>
      <w:pPr>
        <w:pStyle w:val="Heading2"/>
      </w:pPr>
      <w:r>
        <w:t xml:space="preserve">Key Responsibilities of a Project Manager in Jakarta</w:t>
      </w:r>
    </w:p>
    <w:p>
      <w:pPr>
        <w:pStyle w:val="FirstParagraph"/>
      </w:pPr>
      <w:r>
        <w:t xml:space="preserve">A Project Manager in Indonesia Jakarta must oversee the planning, execution, and monitoring of projects across various sectors. Key responsibilities include:</w:t>
      </w:r>
    </w:p>
    <w:p>
      <w:pPr>
        <w:numPr>
          <w:ilvl w:val="0"/>
          <w:numId w:val="1001"/>
        </w:numPr>
        <w:pStyle w:val="Compact"/>
      </w:pPr>
      <w:r>
        <w:rPr>
          <w:bCs/>
          <w:b/>
        </w:rPr>
        <w:t xml:space="preserve">Strategic Planning:</w:t>
      </w:r>
      <w:r>
        <w:t xml:space="preserve"> </w:t>
      </w:r>
      <w:r>
        <w:t xml:space="preserve">Aligning project objectives with national and local policies, such as Indonesia’s National Medium-Term Development Plan (RPJMN), which prioritizes infrastructure development and digital transformation.</w:t>
      </w:r>
    </w:p>
    <w:p>
      <w:pPr>
        <w:numPr>
          <w:ilvl w:val="0"/>
          <w:numId w:val="1001"/>
        </w:numPr>
        <w:pStyle w:val="Compact"/>
      </w:pPr>
      <w:r>
        <w:rPr>
          <w:bCs/>
          <w:b/>
        </w:rPr>
        <w:t xml:space="preserve">Risk Management:</w:t>
      </w:r>
      <w:r>
        <w:t xml:space="preserve"> </w:t>
      </w:r>
      <w:r>
        <w:t xml:space="preserve">Identifying risks specific to Jakarta, such as environmental hazards (floods, pollution) or political instability, and mitigating them through contingency planning.</w:t>
      </w:r>
    </w:p>
    <w:p>
      <w:pPr>
        <w:numPr>
          <w:ilvl w:val="0"/>
          <w:numId w:val="1001"/>
        </w:numPr>
        <w:pStyle w:val="Compact"/>
      </w:pPr>
      <w:r>
        <w:rPr>
          <w:bCs/>
          <w:b/>
        </w:rPr>
        <w:t xml:space="preserve">Stakeholder Engagement:</w:t>
      </w:r>
      <w:r>
        <w:t xml:space="preserve"> </w:t>
      </w:r>
      <w:r>
        <w:t xml:space="preserve">Facilitating communication between local government bodies (e.g., DKI Jakarta Province) and private investors while ensuring community needs are addressed.</w:t>
      </w:r>
    </w:p>
    <w:p>
      <w:pPr>
        <w:numPr>
          <w:ilvl w:val="0"/>
          <w:numId w:val="1001"/>
        </w:numPr>
        <w:pStyle w:val="Compact"/>
      </w:pPr>
      <w:r>
        <w:rPr>
          <w:bCs/>
          <w:b/>
        </w:rPr>
        <w:t xml:space="preserve">Cultural Sensitivity:</w:t>
      </w:r>
      <w:r>
        <w:t xml:space="preserve"> </w:t>
      </w:r>
      <w:r>
        <w:t xml:space="preserve">Adapting leadership styles to reflect Indonesia’s collectivist culture, where consensus-building is often prioritized over hierarchical decision-making.</w:t>
      </w:r>
    </w:p>
    <w:bookmarkEnd w:id="20"/>
    <w:bookmarkStart w:id="21" w:name="Xbb73740bf3169870f31d19bdd63f0664ae1bce0"/>
    <w:p>
      <w:pPr>
        <w:pStyle w:val="Heading2"/>
      </w:pPr>
      <w:r>
        <w:t xml:space="preserve">Challenges Unique to Jakarta and Indonesia</w:t>
      </w:r>
    </w:p>
    <w:p>
      <w:pPr>
        <w:pStyle w:val="FirstParagraph"/>
      </w:pPr>
      <w:r>
        <w:t xml:space="preserve">The Project Manager in Jakarta faces challenges that are distinct from other regions. For instance, navigating Indonesia’s bureaucratic system—often described as slow and fragmented—requires PMs to develop strong negotiation skills and patience. Additionally, the city’s rapid urbanization has led to issues such as land-use conflicts and inadequate public services, which can delay projects. Environmental concerns like rising sea levels (due to Jakarta’s subsidence) also necessitate innovative solutions in construction and urban planning.</w:t>
      </w:r>
    </w:p>
    <w:p>
      <w:pPr>
        <w:pStyle w:val="BodyText"/>
      </w:pPr>
      <w:r>
        <w:t xml:space="preserve">Another challenge is the digital divide within Indonesia, where access to technology varies across regions. A Project Manager in Jakarta must ensure that IT-enabled project management tools are accessible to all stakeholders, including those in less-developed areas of the province. Furthermore, compliance with local labor laws and ethical standards—such as Indonesia’s anti-corruption regulations—is critical for maintaining project integrity.</w:t>
      </w:r>
    </w:p>
    <w:bookmarkEnd w:id="21"/>
    <w:bookmarkStart w:id="22" w:name="skills-and-competencies-required"/>
    <w:p>
      <w:pPr>
        <w:pStyle w:val="Heading2"/>
      </w:pPr>
      <w:r>
        <w:t xml:space="preserve">Skills and Competencies Required</w:t>
      </w:r>
    </w:p>
    <w:p>
      <w:pPr>
        <w:pStyle w:val="FirstParagraph"/>
      </w:pPr>
      <w:r>
        <w:t xml:space="preserve">To excel as a Project Manager in Indonesia Jakarta, professionals must possess a combination of technical, interpersonal, and cultural competencies. Technical skills include proficiency in project management methodologies (e.g., Agile, PMBOK) and tools like Microsoft Project or Primavera. Interpersonal skills such as conflict resolution and cross-cultural communication are vital for managing diverse teams.</w:t>
      </w:r>
    </w:p>
    <w:p>
      <w:pPr>
        <w:pStyle w:val="BodyText"/>
      </w:pPr>
      <w:r>
        <w:t xml:space="preserve">Cultural competence is particularly important in Jakarta, where projects often involve collaboration with both Western multinational corporations and Indonesian state-owned enterprises. A deep understanding of Indonesia’s legal framework, including regulations on environmental protection (e.g., the Environmental Impact Assessment Law), is also essential. Additionally, fluency in Bahasa Indonesia and English can enhance communication with local authorities and international partners.</w:t>
      </w:r>
    </w:p>
    <w:bookmarkEnd w:id="22"/>
    <w:bookmarkStart w:id="23" w:name="case-study-jakarta-smart-city-initiative"/>
    <w:p>
      <w:pPr>
        <w:pStyle w:val="Heading2"/>
      </w:pPr>
      <w:r>
        <w:t xml:space="preserve">Case Study: Jakarta Smart City Initiative</w:t>
      </w:r>
    </w:p>
    <w:p>
      <w:pPr>
        <w:pStyle w:val="FirstParagraph"/>
      </w:pPr>
      <w:r>
        <w:t xml:space="preserve">A notable example of a Project Manager’s role in Jakarta is the implementation of the Jakarta Smart City initiative. This project aims to leverage technology to improve urban governance, transportation, and public services. The PM overseeing this initiative must coordinate between the DKI Jakarta government, private tech firms (e.g., Gojek, Telkom), and international consultants. Key challenges include ensuring data privacy compliance with Indonesia’s Personal Data Protection Law (2023) and securing funding from both domestic and foreign investors.</w:t>
      </w:r>
    </w:p>
    <w:bookmarkEnd w:id="23"/>
    <w:bookmarkStart w:id="24" w:name="conclusion"/>
    <w:p>
      <w:pPr>
        <w:pStyle w:val="Heading2"/>
      </w:pPr>
      <w:r>
        <w:t xml:space="preserve">Conclusion</w:t>
      </w:r>
    </w:p>
    <w:p>
      <w:pPr>
        <w:pStyle w:val="FirstParagraph"/>
      </w:pPr>
      <w:r>
        <w:t xml:space="preserve">The role of a Project Manager in Indonesia Jakarta is pivotal to the city’s growth and development. By addressing local challenges through strategic planning, stakeholder engagement, and cultural awareness, PMs can drive successful project outcomes that align with Indonesia’s national goals. As Jakarta continues to evolve as a global metropolis, the demand for skilled Project Managers who understand both local and international contexts will only increase. This abstract underscores the importance of adapting project management practices to meet the unique demands of Indonesia Jakarta while fostering sustainable development.</w:t>
      </w:r>
    </w:p>
    <w:p>
      <w:pPr>
        <w:pStyle w:val="BodyText"/>
      </w:pPr>
      <w:r>
        <w:rPr>
          <w:iCs/>
          <w:i/>
        </w:rPr>
        <w:t xml:space="preserve">Keywords:</w:t>
      </w:r>
      <w:r>
        <w:t xml:space="preserve"> </w:t>
      </w:r>
      <w:r>
        <w:t xml:space="preserve">Abstract academic, Project Manager, Indonesia Jakarta, infrastructure development, stakeholder engagement, risk management.</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Indonesia Jakarta</dc:title>
  <dc:creator/>
  <dc:language>en</dc:language>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