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d341bc2d087f531714f1247ceca81995f572f"/>
    <w:p>
      <w:pPr>
        <w:pStyle w:val="Heading1"/>
      </w:pPr>
      <w:r>
        <w:t xml:space="preserve">Abstract Academic Document: The Role and Challenges of Project Managers in Tehran, Iran</w:t>
      </w:r>
    </w:p>
    <w:p>
      <w:pPr>
        <w:pStyle w:val="FirstParagraph"/>
      </w:pPr>
      <w:r>
        <w:rPr>
          <w:bCs/>
          <w:b/>
        </w:rPr>
        <w:t xml:space="preserve">Abstract Academic:</w:t>
      </w:r>
    </w:p>
    <w:p>
      <w:pPr>
        <w:pStyle w:val="BodyText"/>
      </w:pPr>
      <w:r>
        <w:t xml:space="preserve">In the rapidly evolving economic and infrastructural landscape of Tehran, Iran, the role of a</w:t>
      </w:r>
      <w:r>
        <w:t xml:space="preserve"> </w:t>
      </w:r>
      <w:r>
        <w:rPr>
          <w:bCs/>
          <w:b/>
        </w:rPr>
        <w:t xml:space="preserve">Project Manager</w:t>
      </w:r>
      <w:r>
        <w:t xml:space="preserve"> </w:t>
      </w:r>
      <w:r>
        <w:t xml:space="preserve">has become pivotal to achieving national development goals. This academic abstract explores the multifaceted responsibilities of project managers in Tehran, emphasizing their significance in navigating cultural, political, and logistical challenges unique to Iran’s largest city. Given Tehran’s status as a hub for innovation, urbanization, and economic activity, the</w:t>
      </w:r>
      <w:r>
        <w:t xml:space="preserve"> </w:t>
      </w:r>
      <w:r>
        <w:rPr>
          <w:bCs/>
          <w:b/>
        </w:rPr>
        <w:t xml:space="preserve">Project Manager</w:t>
      </w:r>
      <w:r>
        <w:t xml:space="preserve"> </w:t>
      </w:r>
      <w:r>
        <w:t xml:space="preserve">serves as a critical link between governmental policies and the execution of large-scale projects. This document delves into the academic discourse surrounding project management in Iran, with a specific focus on Tehran’s socio-economic context, institutional frameworks, and emerging trends in project governance. It also addresses gaps in existing research and highlights opportunities for further academic exploration.</w:t>
      </w:r>
    </w:p>
    <w:bookmarkStart w:id="20" w:name="X5b3619aac77a83e12706835117ba5030f4992e6"/>
    <w:p>
      <w:pPr>
        <w:pStyle w:val="Heading2"/>
      </w:pPr>
      <w:r>
        <w:t xml:space="preserve">The Significance of Project Managers in Tehran</w:t>
      </w:r>
    </w:p>
    <w:p>
      <w:pPr>
        <w:pStyle w:val="FirstParagraph"/>
      </w:pPr>
      <w:r>
        <w:t xml:space="preserve">Tehran, the capital of Iran, has long been a focal point for national development initiatives. From urban infrastructure to industrialization projects, the city’s growth trajectory necessitates meticulous planning and execution. The</w:t>
      </w:r>
      <w:r>
        <w:t xml:space="preserve"> </w:t>
      </w:r>
      <w:r>
        <w:rPr>
          <w:bCs/>
          <w:b/>
        </w:rPr>
        <w:t xml:space="preserve">Project Manager</w:t>
      </w:r>
      <w:r>
        <w:t xml:space="preserve">, as a professional tasked with overseeing timelines, budgets, resources, and stakeholder coordination, plays an indispensable role in this process. In Tehran’s context, where bureaucratic procedures and cultural dynamics often intersect with project implementation, the expertise of a qualified project manager is not merely advantageous but essential.</w:t>
      </w:r>
    </w:p>
    <w:p>
      <w:pPr>
        <w:pStyle w:val="BodyText"/>
      </w:pPr>
      <w:r>
        <w:t xml:space="preserve">Academic literature underscores the importance of</w:t>
      </w:r>
      <w:r>
        <w:t xml:space="preserve"> </w:t>
      </w:r>
      <w:r>
        <w:rPr>
          <w:bCs/>
          <w:b/>
        </w:rPr>
        <w:t xml:space="preserve">Project Managers</w:t>
      </w:r>
      <w:r>
        <w:t xml:space="preserve"> </w:t>
      </w:r>
      <w:r>
        <w:t xml:space="preserve">in mitigating risks associated with resource allocation and stakeholder engagement. For instance, studies on construction projects in Tehran highlight how effective leadership by project managers can reduce delays caused by regulatory complexities. These insights are particularly relevant given Iran’s post-sanctions economic resurgence, which has spurred a surge in public-private partnerships (PPPs) and international collaborations. The</w:t>
      </w:r>
      <w:r>
        <w:t xml:space="preserve"> </w:t>
      </w:r>
      <w:r>
        <w:rPr>
          <w:bCs/>
          <w:b/>
        </w:rPr>
        <w:t xml:space="preserve">Project Manager</w:t>
      </w:r>
      <w:r>
        <w:t xml:space="preserve"> </w:t>
      </w:r>
      <w:r>
        <w:t xml:space="preserve">must therefore balance adherence to local regulations with global best practices in project delivery.</w:t>
      </w:r>
    </w:p>
    <w:bookmarkEnd w:id="20"/>
    <w:bookmarkStart w:id="21" w:name="Xce3bdcf17a2aa37497c8d13f8f912f826518dc8"/>
    <w:p>
      <w:pPr>
        <w:pStyle w:val="Heading2"/>
      </w:pPr>
      <w:r>
        <w:t xml:space="preserve">Cultural and Institutional Challenges for Project Managers in Tehran</w:t>
      </w:r>
    </w:p>
    <w:p>
      <w:pPr>
        <w:pStyle w:val="FirstParagraph"/>
      </w:pPr>
      <w:r>
        <w:t xml:space="preserve">The academic discourse on project management in Iran often emphasizes the unique challenges posed by the country’s institutional framework. In Tehran, where projects are frequently influenced by central government priorities,</w:t>
      </w:r>
      <w:r>
        <w:t xml:space="preserve"> </w:t>
      </w:r>
      <w:r>
        <w:rPr>
          <w:bCs/>
          <w:b/>
        </w:rPr>
        <w:t xml:space="preserve">Project Managers</w:t>
      </w:r>
      <w:r>
        <w:t xml:space="preserve"> </w:t>
      </w:r>
      <w:r>
        <w:t xml:space="preserve">must navigate a dual mandate: aligning with national objectives while ensuring local community needs are addressed. This duality is compounded by cultural factors such as hierarchical decision-making and a reliance on personal networks for resource mobilization.</w:t>
      </w:r>
    </w:p>
    <w:p>
      <w:pPr>
        <w:pStyle w:val="BodyText"/>
      </w:pPr>
      <w:r>
        <w:t xml:space="preserve">Furthermore, the academic literature highlights the role of informal power structures in Tehran’s project management environment. Research conducted at Iranian universities, including the Iran University of Science and Technology (IUST) in Tehran, suggests that project managers often rely on intermediaries to facilitate communication between government agencies and private stakeholders. This dynamic can lead to inefficiencies but also underscores the adaptability required by</w:t>
      </w:r>
      <w:r>
        <w:t xml:space="preserve"> </w:t>
      </w:r>
      <w:r>
        <w:rPr>
          <w:bCs/>
          <w:b/>
        </w:rPr>
        <w:t xml:space="preserve">Project Managers</w:t>
      </w:r>
      <w:r>
        <w:t xml:space="preserve"> </w:t>
      </w:r>
      <w:r>
        <w:t xml:space="preserve">operating in this environment.</w:t>
      </w:r>
    </w:p>
    <w:bookmarkEnd w:id="21"/>
    <w:bookmarkStart w:id="22" w:name="X044937fadc0faed1e80f50f01b7813abd852204"/>
    <w:p>
      <w:pPr>
        <w:pStyle w:val="Heading2"/>
      </w:pPr>
      <w:r>
        <w:t xml:space="preserve">Educational and Professional Development for Project Managers in Iran</w:t>
      </w:r>
    </w:p>
    <w:p>
      <w:pPr>
        <w:pStyle w:val="FirstParagraph"/>
      </w:pPr>
      <w:r>
        <w:t xml:space="preserve">The academic community in Tehran has increasingly recognized the need for specialized training programs to equip</w:t>
      </w:r>
      <w:r>
        <w:t xml:space="preserve"> </w:t>
      </w:r>
      <w:r>
        <w:rPr>
          <w:bCs/>
          <w:b/>
        </w:rPr>
        <w:t xml:space="preserve">Project Managers</w:t>
      </w:r>
      <w:r>
        <w:t xml:space="preserve"> </w:t>
      </w:r>
      <w:r>
        <w:t xml:space="preserve">with skills tailored to Iran’s socio-political landscape. Institutions such as the Islamic Azad University (IAU) and the Shahid Beheshti University (SBMU) offer degree programs in project management that incorporate case studies specific to Iranian contexts. These programs emphasize soft skills, including negotiation techniques and cross-cultural communication, which are vital for managing projects involving international collaborators.</w:t>
      </w:r>
    </w:p>
    <w:p>
      <w:pPr>
        <w:pStyle w:val="BodyText"/>
      </w:pPr>
      <w:r>
        <w:t xml:space="preserve">Academic research also points to the growing relevance of certifications such as PMP (Project Management Professional) and PRINCE2 in Tehran. However, scholars note that these global frameworks often require adaptation to align with Iran’s legal and ethical standards. For example, a 2021 study published in the</w:t>
      </w:r>
      <w:r>
        <w:t xml:space="preserve"> </w:t>
      </w:r>
      <w:r>
        <w:rPr>
          <w:iCs/>
          <w:i/>
        </w:rPr>
        <w:t xml:space="preserve">Iranian Journal of Management Studies</w:t>
      </w:r>
      <w:r>
        <w:t xml:space="preserve"> </w:t>
      </w:r>
      <w:r>
        <w:t xml:space="preserve">found that while PMP-certified project managers were preferred for large-scale projects, their success hinged on understanding Iran’s unique regulatory environment.</w:t>
      </w:r>
    </w:p>
    <w:bookmarkEnd w:id="22"/>
    <w:bookmarkStart w:id="23" w:name="X788eab95ad998fb1c5255a0b3155197d03616f0"/>
    <w:p>
      <w:pPr>
        <w:pStyle w:val="Heading2"/>
      </w:pPr>
      <w:r>
        <w:t xml:space="preserve">Case Studies: Project Managers in Tehran’s Key Sectors</w:t>
      </w:r>
    </w:p>
    <w:p>
      <w:pPr>
        <w:pStyle w:val="FirstParagraph"/>
      </w:pPr>
      <w:r>
        <w:t xml:space="preserve">Tehran’s diverse sectors—ranging from energy to technology—provide fertile ground for examining the role of</w:t>
      </w:r>
      <w:r>
        <w:t xml:space="preserve"> </w:t>
      </w:r>
      <w:r>
        <w:rPr>
          <w:bCs/>
          <w:b/>
        </w:rPr>
        <w:t xml:space="preserve">Project Managers</w:t>
      </w:r>
      <w:r>
        <w:t xml:space="preserve">. One notable example is the development of the Tehran Metro, a project that has faced logistical hurdles due to rapid urban expansion and population growth. Academic analyses attribute its progress to the strategic leadership of project managers who coordinated with multiple agencies, including municipal authorities and private contractors.</w:t>
      </w:r>
    </w:p>
    <w:p>
      <w:pPr>
        <w:pStyle w:val="BodyText"/>
      </w:pPr>
      <w:r>
        <w:t xml:space="preserve">In the energy sector,</w:t>
      </w:r>
      <w:r>
        <w:t xml:space="preserve"> </w:t>
      </w:r>
      <w:r>
        <w:rPr>
          <w:bCs/>
          <w:b/>
        </w:rPr>
        <w:t xml:space="preserve">Project Managers</w:t>
      </w:r>
      <w:r>
        <w:t xml:space="preserve"> </w:t>
      </w:r>
      <w:r>
        <w:t xml:space="preserve">have played a critical role in executing petrochemical infrastructure projects despite sanctions-related constraints. A case study by Tehran University’s School of Engineering highlights how local project managers leveraged domestic resources and alternative supply chains to ensure compliance with international standards while adhering to Iran’s economic policies.</w:t>
      </w:r>
    </w:p>
    <w:bookmarkEnd w:id="23"/>
    <w:bookmarkStart w:id="24" w:name="X652745cb31213391ec59fb82c304e0349574d92"/>
    <w:p>
      <w:pPr>
        <w:pStyle w:val="Heading2"/>
      </w:pPr>
      <w:r>
        <w:t xml:space="preserve">Economic and Political Influences on Project Management in Iran</w:t>
      </w:r>
    </w:p>
    <w:p>
      <w:pPr>
        <w:pStyle w:val="FirstParagraph"/>
      </w:pPr>
      <w:r>
        <w:t xml:space="preserve">The academic literature frequently ties the effectiveness of</w:t>
      </w:r>
      <w:r>
        <w:t xml:space="preserve"> </w:t>
      </w:r>
      <w:r>
        <w:rPr>
          <w:bCs/>
          <w:b/>
        </w:rPr>
        <w:t xml:space="preserve">Project Managers</w:t>
      </w:r>
      <w:r>
        <w:t xml:space="preserve"> </w:t>
      </w:r>
      <w:r>
        <w:t xml:space="preserve">in Tehran to broader economic and political trends. For instance, post-2018 sanctions have created a demand for project managers who can navigate restricted access to foreign technology and financing. This has led to the rise of “local content” policies, where projects must prioritize domestic suppliers—a shift that academic experts argue requires</w:t>
      </w:r>
      <w:r>
        <w:t xml:space="preserve"> </w:t>
      </w:r>
      <w:r>
        <w:rPr>
          <w:bCs/>
          <w:b/>
        </w:rPr>
        <w:t xml:space="preserve">Project Managers</w:t>
      </w:r>
      <w:r>
        <w:t xml:space="preserve"> </w:t>
      </w:r>
      <w:r>
        <w:t xml:space="preserve">to develop new competencies in local resource optimization.</w:t>
      </w:r>
    </w:p>
    <w:p>
      <w:pPr>
        <w:pStyle w:val="BodyText"/>
      </w:pPr>
      <w:r>
        <w:t xml:space="preserve">Additionally, Iran’s political climate influences project management through its impact on funding and policy continuity. Academic research from the Tehran Center for Strategic Studies notes that sudden policy changes can disrupt long-term projects, necessitating agile management strategies.</w:t>
      </w:r>
      <w:r>
        <w:t xml:space="preserve"> </w:t>
      </w:r>
      <w:r>
        <w:rPr>
          <w:bCs/>
          <w:b/>
        </w:rPr>
        <w:t xml:space="preserve">Project Managers</w:t>
      </w:r>
      <w:r>
        <w:t xml:space="preserve"> </w:t>
      </w:r>
      <w:r>
        <w:t xml:space="preserve">in Tehran must therefore balance long-term planning with short-term adaptability to ensure project resilience.</w:t>
      </w:r>
    </w:p>
    <w:bookmarkEnd w:id="24"/>
    <w:bookmarkStart w:id="25" w:name="X43b7207742648379e589888ead35cdf030df950"/>
    <w:p>
      <w:pPr>
        <w:pStyle w:val="Heading2"/>
      </w:pPr>
      <w:r>
        <w:t xml:space="preserve">FUTURE RESEARCH DIRECTIONS AND CONCLUSION</w:t>
      </w:r>
    </w:p>
    <w:p>
      <w:pPr>
        <w:pStyle w:val="FirstParagraph"/>
      </w:pPr>
      <w:r>
        <w:t xml:space="preserve">The academic exploration of</w:t>
      </w:r>
      <w:r>
        <w:t xml:space="preserve"> </w:t>
      </w:r>
      <w:r>
        <w:rPr>
          <w:bCs/>
          <w:b/>
        </w:rPr>
        <w:t xml:space="preserve">Project Managers</w:t>
      </w:r>
      <w:r>
        <w:t xml:space="preserve"> </w:t>
      </w:r>
      <w:r>
        <w:t xml:space="preserve">in Tehran, Iran, reveals a complex interplay of cultural, institutional, and economic factors. While existing research provides valuable insights into the challenges faced by project managers in this region, gaps remain in understanding how digital transformation and emerging technologies (e.g., AI-driven project management tools) are being adopted. Future studies could also focus on the role of gender diversity in Tehran’s project management workforce or the impact of climate change on infrastructure projects.</w:t>
      </w:r>
    </w:p>
    <w:p>
      <w:pPr>
        <w:pStyle w:val="BodyText"/>
      </w:pPr>
      <w:r>
        <w:t xml:space="preserve">In conclusion, the</w:t>
      </w:r>
      <w:r>
        <w:t xml:space="preserve"> </w:t>
      </w:r>
      <w:r>
        <w:rPr>
          <w:bCs/>
          <w:b/>
        </w:rPr>
        <w:t xml:space="preserve">Project Manager</w:t>
      </w:r>
      <w:r>
        <w:t xml:space="preserve"> </w:t>
      </w:r>
      <w:r>
        <w:t xml:space="preserve">in Tehran represents a critical nexus between national ambitions and local realities. As Iran continues to pursue development amid geopolitical challenges, academic institutions and industry leaders must collaborate to refine training programs and policy frameworks that empower</w:t>
      </w:r>
      <w:r>
        <w:t xml:space="preserve"> </w:t>
      </w:r>
      <w:r>
        <w:rPr>
          <w:bCs/>
          <w:b/>
        </w:rPr>
        <w:t xml:space="preserve">Project Managers</w:t>
      </w:r>
      <w:r>
        <w:t xml:space="preserve"> </w:t>
      </w:r>
      <w:r>
        <w:t xml:space="preserve">to succeed in this dynamic environment. The scholarly examination of their role not only enriches the field of project management but also contributes to Tehran’s vision as a leader in sustainable urban development within Iran.</w:t>
      </w:r>
    </w:p>
    <w:p>
      <w:pPr>
        <w:pStyle w:val="BodyText"/>
      </w:pPr>
      <w:r>
        <w:rPr>
          <w:iCs/>
          <w:i/>
        </w:rPr>
        <w:t xml:space="preserve">This abstract academic document is intended for use by researchers, policymakers, and educators interested in the intersection of</w:t>
      </w:r>
      <w:r>
        <w:rPr>
          <w:iCs/>
          <w:i/>
        </w:rPr>
        <w:t xml:space="preserve"> </w:t>
      </w:r>
      <w:r>
        <w:rPr>
          <w:bCs/>
          <w:b/>
          <w:iCs/>
          <w:i/>
        </w:rPr>
        <w:t xml:space="preserve">Project Management</w:t>
      </w:r>
      <w:r>
        <w:rPr>
          <w:iCs/>
          <w:i/>
        </w:rPr>
        <w:t xml:space="preserve">,</w:t>
      </w:r>
      <w:r>
        <w:rPr>
          <w:iCs/>
          <w:i/>
        </w:rPr>
        <w:t xml:space="preserve"> </w:t>
      </w:r>
      <w:r>
        <w:rPr>
          <w:bCs/>
          <w:b/>
          <w:iCs/>
          <w:i/>
        </w:rPr>
        <w:t xml:space="preserve">Iran Tehran</w:t>
      </w:r>
      <w:r>
        <w:rPr>
          <w:iCs/>
          <w:i/>
        </w:rPr>
        <w:t xml:space="preserve">, and contemporary global challenges. It provides a foundation for further academic inquiry into the evolving role of project managers in one of Iran’s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2026-04-26T07:53:59Z</dcterms:created>
  <dcterms:modified xsi:type="dcterms:W3CDTF">2026-04-26T07:53:59Z</dcterms:modified>
</cp:coreProperties>
</file>

<file path=docProps/custom.xml><?xml version="1.0" encoding="utf-8"?>
<Properties xmlns="http://schemas.openxmlformats.org/officeDocument/2006/custom-properties" xmlns:vt="http://schemas.openxmlformats.org/officeDocument/2006/docPropsVTypes"/>
</file>