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3" w:name="X8170deab54e48d503fb613ac802502c04efa6b2"/>
    <w:p>
      <w:pPr>
        <w:pStyle w:val="Heading1"/>
      </w:pPr>
      <w:r>
        <w:t xml:space="preserve">Abstract Academic: The Role of a Project Manager in Italy, Milan</w:t>
      </w:r>
    </w:p>
    <w:bookmarkStart w:id="20" w:name="introduction"/>
    <w:p>
      <w:pPr>
        <w:pStyle w:val="FirstParagraph"/>
      </w:pPr>
      <w:r>
        <w:t xml:space="preserve">The role of a Project Manager (PM) has become increasingly critical in the dynamic business environments of global cities, with Milan, Italy, emerging as a prime example. As one of Europe’s most significant economic and cultural hubs, Milan hosts multinational corporations, creative industries, and innovative startups that demand rigorous project management practices. This abstract academic document explores the unique challenges and opportunities faced by Project Managers operating in Milan within the Italian context. It emphasizes how the intersection of traditional business practices, globalized markets, and Italy’s distinct regulatory environment shapes the responsibilities and competencies required of a Project Manager in this region.</w:t>
      </w:r>
    </w:p>
    <w:p>
      <w:pPr>
        <w:pStyle w:val="BodyText"/>
      </w:pPr>
      <w:r>
        <w:t xml:space="preserve">Milan’s prominence as a financial center, coupled with its status as Italy’s fashion capital, positions it as a focal point for cross-sector collaboration. Here, Project Managers must navigate diverse stakeholders ranging from luxury brand executives to public sector officials. The academic analysis presented here underscores the importance of aligning project objectives with both local and international standards while addressing cultural nuances specific to Italy.</w:t>
      </w:r>
    </w:p>
    <w:bookmarkEnd w:id="20"/>
    <w:bookmarkStart w:id="22" w:name="key-responsibilities"/>
    <w:bookmarkStart w:id="21" w:name="X36a2cf5d8233f0440085c1559e514e885d6bad6"/>
    <w:p>
      <w:pPr>
        <w:pStyle w:val="Heading2"/>
      </w:pPr>
      <w:r>
        <w:t xml:space="preserve">Key Responsibilities of a Project Manager in Milan</w:t>
      </w:r>
    </w:p>
    <w:p>
      <w:pPr>
        <w:pStyle w:val="FirstParagraph"/>
      </w:pPr>
      <w:r>
        <w:t xml:space="preserve">A Project Manager in Milan must oversee complex initiatives that span industries such as fashion, automotive engineering, and real estate development. These projects often involve tight deadlines, high-stakes outcomes, and collaboration with international teams. The PM’s role includes defining project scope, allocating resources effectively, mitigating risks associated with supply chain disruptions (a common challenge in Italy’s industrial landscape), and ensuring compliance with Italian labor laws.</w:t>
      </w:r>
    </w:p>
    <w:p>
      <w:pPr>
        <w:pStyle w:val="BodyText"/>
      </w:pPr>
      <w:r>
        <w:t xml:space="preserve">Moreover, the PM must act as a liaison between local stakeholders and global clients. For instance, in Milan’s fashion sector, a PM might coordinate cross-border partnerships while adhering to Italy’s stringent labor regulations. This requires not only technical expertise but also cultural sensitivity and negotiation skills to manage expectations across different markets.</w:t>
      </w:r>
    </w:p>
    <w:bookmarkEnd w:id="21"/>
    <w:bookmarkEnd w:id="22"/>
    <w:bookmarkStart w:id="24" w:name="challenges"/>
    <w:bookmarkStart w:id="23" w:name="X0f3c71ec21802c9623fa30de2e0a4e95cac3707"/>
    <w:p>
      <w:pPr>
        <w:pStyle w:val="Heading2"/>
      </w:pPr>
      <w:r>
        <w:t xml:space="preserve">Challenges Facing Project Managers in Milan</w:t>
      </w:r>
    </w:p>
    <w:p>
      <w:pPr>
        <w:pStyle w:val="FirstParagraph"/>
      </w:pPr>
      <w:r>
        <w:t xml:space="preserve">Milan’s competitive business environment introduces unique challenges for Project Managers. The city’s bureaucratic processes, while essential for regulatory compliance, can slow down project timelines. Additionally, the Italian economic climate—marked by periods of stagnation and fiscal austerity—demands that PMs optimize costs without compromising quality or innovation.</w:t>
      </w:r>
    </w:p>
    <w:p>
      <w:pPr>
        <w:pStyle w:val="BodyText"/>
      </w:pPr>
      <w:r>
        <w:t xml:space="preserve">Another critical challenge is the integration of digital transformation into traditional industries. Milan’s automotive sector, for example, is undergoing a transition toward electric vehicles and smart manufacturing. Project Managers must lead these technological shifts while managing resistance to change from legacy systems and workforce skepticism.</w:t>
      </w:r>
    </w:p>
    <w:bookmarkEnd w:id="23"/>
    <w:bookmarkEnd w:id="24"/>
    <w:bookmarkStart w:id="26" w:name="skills-and-competencies"/>
    <w:bookmarkStart w:id="25" w:name="X4bf48b013eb0f6677cb76326acc43f5f1d038d7"/>
    <w:p>
      <w:pPr>
        <w:pStyle w:val="Heading2"/>
      </w:pPr>
      <w:r>
        <w:t xml:space="preserve">Skills and Competencies Required for Success</w:t>
      </w:r>
    </w:p>
    <w:p>
      <w:pPr>
        <w:pStyle w:val="FirstParagraph"/>
      </w:pPr>
      <w:r>
        <w:t xml:space="preserve">Project Managers in Milan must possess a unique blend of technical, interpersonal, and strategic skills. Fluency in Italian is essential for effective communication with local teams, while proficiency in English or other European languages is necessary for international collaboration. Strong leadership abilities are crucial to motivate multidisciplinary teams and resolve conflicts arising from cultural differences.</w:t>
      </w:r>
    </w:p>
    <w:p>
      <w:pPr>
        <w:pStyle w:val="BodyText"/>
      </w:pPr>
      <w:r>
        <w:t xml:space="preserve">Additionally, PMs must be adept at using project management methodologies such as Agile and PRINCE2. These frameworks are often adapted to suit the needs of Milan’s industries, which require flexibility in fast-paced environments. For example, Agile practices are widely adopted in Milan’s tech startups to ensure rapid product iterations and market responsiveness.</w:t>
      </w:r>
    </w:p>
    <w:bookmarkEnd w:id="25"/>
    <w:bookmarkEnd w:id="26"/>
    <w:bookmarkStart w:id="28" w:name="industry-specific-insights"/>
    <w:bookmarkStart w:id="27" w:name="industry-specific-insights-for-milan"/>
    <w:p>
      <w:pPr>
        <w:pStyle w:val="Heading2"/>
      </w:pPr>
      <w:r>
        <w:t xml:space="preserve">Industry-Specific Insights for Milan</w:t>
      </w:r>
    </w:p>
    <w:p>
      <w:pPr>
        <w:pStyle w:val="FirstParagraph"/>
      </w:pPr>
      <w:r>
        <w:t xml:space="preserve">In the fashion industry, a PM in Milan must manage the intricate logistics of seasonal collections, from sourcing materials in Italy’s textile hubs to coordinating with international designers. Similarly, in real estate development—a sector experiencing renewed growth due to post-pandemic urbanization—PMs must balance sustainability goals (aligned with European Union policies) with cost constraints and regulatory approvals.</w:t>
      </w:r>
    </w:p>
    <w:p>
      <w:pPr>
        <w:pStyle w:val="BodyText"/>
      </w:pPr>
      <w:r>
        <w:t xml:space="preserve">The automotive industry presents another dimension of complexity. Project Managers here often work on cutting-edge technologies like autonomous driving systems or carbon-neutral production processes. Success depends on the PM’s ability to foster innovation while adhering to strict safety and environmental standards set by Italian authorities.</w:t>
      </w:r>
    </w:p>
    <w:bookmarkEnd w:id="27"/>
    <w:bookmarkEnd w:id="28"/>
    <w:bookmarkStart w:id="29" w:name="cultural-and-regulatory-considerations"/>
    <w:p>
      <w:pPr>
        <w:pStyle w:val="Heading2"/>
      </w:pPr>
      <w:r>
        <w:t xml:space="preserve">Cultural and Regulatory Considerations</w:t>
      </w:r>
    </w:p>
    <w:p>
      <w:pPr>
        <w:pStyle w:val="FirstParagraph"/>
      </w:pPr>
      <w:r>
        <w:t xml:space="preserve">Italy’s cultural emphasis on relationships (relazioni) plays a pivotal role in project management dynamics. In Milan, building trust with clients and partners is often prioritized over transactional interactions. This requires PMs to invest time in cultivating long-term relationships rather than focusing solely on short-term deliverables.</w:t>
      </w:r>
    </w:p>
    <w:p>
      <w:pPr>
        <w:pStyle w:val="BodyText"/>
      </w:pPr>
      <w:r>
        <w:t xml:space="preserve">Regulatory compliance is another non-negotiable aspect. Italian laws related to labor rights, environmental protection, and data privacy (e.g., the GDPR) must be meticulously followed. A PM who neglects these aspects risks not only project delays but also legal penalties that could undermine the reputation of their organization in Milan’s competitive landscape.</w:t>
      </w:r>
    </w:p>
    <w:bookmarkEnd w:id="29"/>
    <w:bookmarkStart w:id="31" w:name="future-trends"/>
    <w:bookmarkStart w:id="30" w:name="future-trends-and-opportunities"/>
    <w:p>
      <w:pPr>
        <w:pStyle w:val="Heading2"/>
      </w:pPr>
      <w:r>
        <w:t xml:space="preserve">Future Trends and Opportunities</w:t>
      </w:r>
    </w:p>
    <w:p>
      <w:pPr>
        <w:pStyle w:val="FirstParagraph"/>
      </w:pPr>
      <w:r>
        <w:t xml:space="preserve">The future of Project Management in Milan is poised for transformation, driven by advancements in AI, automation, and sustainability initiatives. PMs are increasingly expected to leverage data analytics tools to monitor project performance in real-time. For example, predictive analytics could help anticipate supply chain disruptions common in Italy’s manufacturing sector.</w:t>
      </w:r>
    </w:p>
    <w:p>
      <w:pPr>
        <w:pStyle w:val="BodyText"/>
      </w:pPr>
      <w:r>
        <w:t xml:space="preserve">Furthermore, the growing emphasis on green projects—such as renewable energy installations or eco-friendly urban planning—offers new opportunities for PMs skilled in sustainability practices. These trends align with Milan’s commitment to achieving carbon neutrality by 2030, a goal that will require innovative project management strategies.</w:t>
      </w:r>
    </w:p>
    <w:bookmarkEnd w:id="30"/>
    <w:bookmarkEnd w:id="31"/>
    <w:bookmarkStart w:id="32" w:name="conclusion"/>
    <w:p>
      <w:pPr>
        <w:pStyle w:val="Heading2"/>
      </w:pPr>
      <w:r>
        <w:t xml:space="preserve">Conclusion</w:t>
      </w:r>
    </w:p>
    <w:p>
      <w:pPr>
        <w:pStyle w:val="FirstParagraph"/>
      </w:pPr>
      <w:r>
        <w:t xml:space="preserve">In summary, the role of a Project Manager in Milan is both challenging and rewarding. The city’s unique position as an economic and cultural nexus demands that PMs navigate a complex interplay of local traditions, global trends, and regulatory frameworks. By cultivating adaptability, technical expertise, and cultural awareness, PMs can thrive in this dynamic environment while contributing to Milan’s continued growth as a European innovation leader.</w:t>
      </w:r>
    </w:p>
    <w:p>
      <w:pPr>
        <w:pStyle w:val="BodyText"/>
      </w:pPr>
      <w:r>
        <w:t xml:space="preserve">This academic abstract highlights the multifaceted nature of Project Management in Italy’s capital of fashion and finance. It underscores the importance of tailoring project strategies to Milan’s specific context, ensuring alignment with both local needs and global aspirations.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Italy Milan</dc:title>
  <dc:creator/>
  <dc:language>en</dc:language>
  <cp:keywords/>
  <dcterms:created xsi:type="dcterms:W3CDTF">2026-07-21T06:32:02Z</dcterms:created>
  <dcterms:modified xsi:type="dcterms:W3CDTF">2026-07-21T06:32:02Z</dcterms:modified>
</cp:coreProperties>
</file>

<file path=docProps/custom.xml><?xml version="1.0" encoding="utf-8"?>
<Properties xmlns="http://schemas.openxmlformats.org/officeDocument/2006/custom-properties" xmlns:vt="http://schemas.openxmlformats.org/officeDocument/2006/docPropsVTypes"/>
</file>