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a78b9a67cc378937011fd4e5d1e91c40b05def6"/>
    <w:p>
      <w:pPr>
        <w:pStyle w:val="Heading1"/>
      </w:pPr>
      <w:r>
        <w:t xml:space="preserve">Abstract Academic: The Role and Challenges of Project Managers in Kazakhstan Almaty</w:t>
      </w:r>
    </w:p>
    <w:p>
      <w:pPr>
        <w:pStyle w:val="FirstParagraph"/>
      </w:pPr>
      <w:r>
        <w:t xml:space="preserve">The dynamic socio-economic landscape of Kazakhstan, particularly the vibrant capital city of Almaty, presents unique opportunities and challenges for project managers operating within this region. This abstract academic document explores the critical role of project managers in driving development, fostering innovation, and aligning with national priorities such as Kazakhstan’s Vision 2030 and sustainable urban growth strategies. By examining the interplay between global best practices in project management (PM) and the local context of Almaty, this analysis underscores the necessity for adaptive leadership, cross-cultural expertise, and a nuanced understanding of regional dynamics to ensure successful project outcomes in Kazakhstan Almaty.</w:t>
      </w:r>
    </w:p>
    <w:bookmarkStart w:id="20" w:name="X65da3be9638a06852849603226267249bb61eb2"/>
    <w:p>
      <w:pPr>
        <w:pStyle w:val="Heading2"/>
      </w:pPr>
      <w:r>
        <w:t xml:space="preserve">Project Management as a Catalyst for Development</w:t>
      </w:r>
    </w:p>
    <w:p>
      <w:pPr>
        <w:pStyle w:val="FirstParagraph"/>
      </w:pPr>
      <w:r>
        <w:t xml:space="preserve">In Kazakhstan Almaty, project managers serve as pivotal figures in translating national goals into actionable initiatives. As the largest city and economic hub of Kazakhstan, Almaty is often the epicenter of infrastructure development, technological innovation, and international business collaborations. Project managers here must navigate a complex matrix of stakeholders—including government agencies, private sector entities, and international partners—while ensuring compliance with both local regulations and global standards such as those outlined by the Project Management Institute (PMI). The academic relevance of this topic lies in its intersection with emerging economies’ capacity to integrate advanced PM methodologies into their developmental frameworks.</w:t>
      </w:r>
    </w:p>
    <w:p>
      <w:pPr>
        <w:pStyle w:val="BodyText"/>
      </w:pPr>
      <w:r>
        <w:t xml:space="preserve">The role of a project manager in Kazakhstan Almaty extends beyond traditional task management. It requires a deep understanding of the region’s cultural ethos, which emphasizes collectivism, long-term planning, and respect for authority. For instance, projects related to urban renewal or green energy must align with Kazakhstan’s commitment to environmental sustainability while addressing the socio-economic needs of Almaty’s diverse population. This duality demands that project managers employ both technical expertise and soft skills such as negotiation, conflict resolution, and stakeholder engagement.</w:t>
      </w:r>
    </w:p>
    <w:bookmarkEnd w:id="20"/>
    <w:bookmarkStart w:id="21" w:name="challenges-specific-to-kazakhstan-almaty"/>
    <w:p>
      <w:pPr>
        <w:pStyle w:val="Heading2"/>
      </w:pPr>
      <w:r>
        <w:t xml:space="preserve">Challenges Specific to Kazakhstan Almaty</w:t>
      </w:r>
    </w:p>
    <w:p>
      <w:pPr>
        <w:pStyle w:val="FirstParagraph"/>
      </w:pPr>
      <w:r>
        <w:t xml:space="preserve">Kazakhstan Almaty presents a unique set of challenges for project managers, rooted in its geographical positioning between Europe and Asia, as well as its transition from a centrally planned economy to a market-driven one. One significant challenge is the fragmented regulatory environment, where local laws may conflict with international best practices. For example, procurement processes in Almaty often prioritize domestic suppliers over foreign firms, which can complicate multinational projects. Additionally, language barriers and varying levels of digital literacy among stakeholders require project managers to invest heavily in communication strategies and localized training programs.</w:t>
      </w:r>
    </w:p>
    <w:p>
      <w:pPr>
        <w:pStyle w:val="BodyText"/>
      </w:pPr>
      <w:r>
        <w:t xml:space="preserve">Another critical challenge is the rapid pace of urbanization in Almaty. As the city grows, so does the demand for infrastructure such as transportation networks, housing developments, and smart city technologies. Project managers must balance short-term deliverables with long-term sustainability goals. This necessitates a forward-thinking approach that anticipates future needs while adhering to tight timelines and budgets. The academic significance of this context lies in its potential to inform global PM practices by highlighting the adaptability required in regions undergoing rapid transformation.</w:t>
      </w:r>
    </w:p>
    <w:bookmarkEnd w:id="21"/>
    <w:bookmarkStart w:id="22" w:name="Xaf89cbb39b7814f4b32625f5eeb97262703b9de"/>
    <w:p>
      <w:pPr>
        <w:pStyle w:val="Heading2"/>
      </w:pPr>
      <w:r>
        <w:t xml:space="preserve">Education and Training for Project Managers in Kazakhstan Almaty</w:t>
      </w:r>
    </w:p>
    <w:p>
      <w:pPr>
        <w:pStyle w:val="FirstParagraph"/>
      </w:pPr>
      <w:r>
        <w:t xml:space="preserve">To address these challenges, there is a growing emphasis on educating and training project managers within Kazakhstan Almaty. Local universities, such as the Kazakh-British Technical University (KBTU) and Al-Farabi Kazakh National University, have begun offering specialized programs in project management that blend international frameworks with regional case studies. These programs focus on equipping students with skills tailored to the demands of projects in Kazakhstan Almaty, including risk mitigation strategies for natural disasters (e.g., earthquakes) and cultural sensitivity training for working with diverse teams.</w:t>
      </w:r>
    </w:p>
    <w:p>
      <w:pPr>
        <w:pStyle w:val="BodyText"/>
      </w:pPr>
      <w:r>
        <w:t xml:space="preserve">Furthermore, professional certification bodies like the PMI have expanded their presence in Kazakhstan Almaty, offering PMP (Project Management Professional) certifications to align local talent with global standards. However, academic research suggests that while these certifications provide a strong foundation, they must be complemented by hands-on experience in the unique socio-political environment of Kazakhstan Almaty. This dual focus on theoretical knowledge and practical application is critical for ensuring project managers can navigate the complexities of their roles effectively.</w:t>
      </w:r>
    </w:p>
    <w:bookmarkEnd w:id="22"/>
    <w:bookmarkStart w:id="23" w:name="X6abd3c6dba9973c047293a30eb774bd5cf89d67"/>
    <w:p>
      <w:pPr>
        <w:pStyle w:val="Heading2"/>
      </w:pPr>
      <w:r>
        <w:t xml:space="preserve">Case Studies: Project Management in Action</w:t>
      </w:r>
    </w:p>
    <w:p>
      <w:pPr>
        <w:pStyle w:val="FirstParagraph"/>
      </w:pPr>
      <w:r>
        <w:t xml:space="preserve">A compelling example of successful project management in Kazakhstan Almaty is the construction of the Almaty Metro system, a multi-billion-dollar initiative aimed at alleviating traffic congestion and promoting public transportation. This project required meticulous coordination between government bodies, foreign engineering firms, and local labor forces. Project managers had to address logistical hurdles such as extreme weather conditions, cultural differences in work practices, and political sensitivities surrounding foreign investment.</w:t>
      </w:r>
    </w:p>
    <w:p>
      <w:pPr>
        <w:pStyle w:val="BodyText"/>
      </w:pPr>
      <w:r>
        <w:t xml:space="preserve">Another case study involves the development of Almaty’s green energy sector, which includes solar farms and wind energy projects. Here, project managers played a key role in securing funding from both domestic and international investors while ensuring compliance with Kazakhstan’s environmental regulations. Their ability to communicate technical details to non-specialist stakeholders and negotiate partnerships between local communities and global organizations exemplifies the multifaceted nature of their work in Kazakhstan Almaty.</w:t>
      </w:r>
    </w:p>
    <w:bookmarkEnd w:id="23"/>
    <w:bookmarkStart w:id="24" w:name="X15230dcd446f6bf115f2d8266df0d594ff9fdfa"/>
    <w:p>
      <w:pPr>
        <w:pStyle w:val="Heading2"/>
      </w:pPr>
      <w:r>
        <w:t xml:space="preserve">Conclusion: The Future of Project Management in Kazakhstan Almaty</w:t>
      </w:r>
    </w:p>
    <w:p>
      <w:pPr>
        <w:pStyle w:val="FirstParagraph"/>
      </w:pPr>
      <w:r>
        <w:t xml:space="preserve">In conclusion, the role of project managers in Kazakhstan Almaty is indispensable to achieving sustainable development and economic growth. As the city continues to evolve as a regional leader, project managers must adopt a hybrid approach that integrates global methodologies with local insights. Academic research and professional training programs should further emphasize the cultural, regulatory, and socio-economic contexts unique to Kazakhstan Almaty. By doing so, they will not only enhance the success rate of projects but also contribute to the broader goal of positioning Kazakhstan as a model for development in Central Asia.</w:t>
      </w:r>
    </w:p>
    <w:p>
      <w:pPr>
        <w:pStyle w:val="BodyText"/>
      </w:pPr>
      <w:r>
        <w:t xml:space="preserve">This abstract academic document underscores the importance of understanding project management through a localized lens, particularly in regions like Kazakhstan Almaty where the interplay between tradition and modernity shapes every initiative. Future research should explore how emerging technologies—such as AI-driven project planning tools—can be adapted to address the specific needs of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Kazakhstan Almaty</dc:title>
  <dc:creator/>
  <dc:language>en</dc:language>
  <cp:keywords/>
  <dcterms:created xsi:type="dcterms:W3CDTF">2026-07-21T05:41:59Z</dcterms:created>
  <dcterms:modified xsi:type="dcterms:W3CDTF">2026-07-21T05:41:59Z</dcterms:modified>
</cp:coreProperties>
</file>

<file path=docProps/custom.xml><?xml version="1.0" encoding="utf-8"?>
<Properties xmlns="http://schemas.openxmlformats.org/officeDocument/2006/custom-properties" xmlns:vt="http://schemas.openxmlformats.org/officeDocument/2006/docPropsVTypes"/>
</file>