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6e48e22b7811d24089bb6357a045cc9e91da4c7"/>
    <w:p>
      <w:pPr>
        <w:pStyle w:val="Heading1"/>
      </w:pPr>
      <w:r>
        <w:t xml:space="preserve">Abstract Academic: The Role of a Project Manager in the Context of Mexico Mexico City</w:t>
      </w:r>
    </w:p>
    <w:p>
      <w:pPr>
        <w:pStyle w:val="FirstParagraph"/>
      </w:pPr>
      <w:r>
        <w:rPr>
          <w:bCs/>
          <w:b/>
        </w:rPr>
        <w:t xml:space="preserve">Keywords:</w:t>
      </w:r>
      <w:r>
        <w:t xml:space="preserve"> </w:t>
      </w:r>
      <w:r>
        <w:t xml:space="preserve">Abstract academic, Project Manager, Mexico Mexico City.</w:t>
      </w:r>
    </w:p>
    <w:p>
      <w:pPr>
        <w:pStyle w:val="BodyText"/>
      </w:pPr>
      <w:r>
        <w:t xml:space="preserve">The role of a Project Manager (PM) in contemporary urban development is critical to the success of complex initiatives, particularly in dynamic and rapidly evolving environments like</w:t>
      </w:r>
      <w:r>
        <w:t xml:space="preserve"> </w:t>
      </w:r>
      <w:r>
        <w:rPr>
          <w:iCs/>
          <w:i/>
        </w:rPr>
        <w:t xml:space="preserve">Mexico Mexico City</w:t>
      </w:r>
      <w:r>
        <w:t xml:space="preserve">. This abstract academic document explores the multifaceted responsibilities of a Project Manager within this specific geographical and cultural context, emphasizing the unique challenges and opportunities inherent to managing projects in one of Latin America’s most economically significant metropolises. Given its status as the capital of Mexico,</w:t>
      </w:r>
      <w:r>
        <w:t xml:space="preserve"> </w:t>
      </w:r>
      <w:r>
        <w:rPr>
          <w:iCs/>
          <w:i/>
        </w:rPr>
        <w:t xml:space="preserve">Mexico Mexico City</w:t>
      </w:r>
      <w:r>
        <w:t xml:space="preserve"> </w:t>
      </w:r>
      <w:r>
        <w:t xml:space="preserve">serves as a nexus for political, economic, and social activities that demand high-stakes project management capabilities. This analysis underscores how the integration of strategic planning, cross-cultural collaboration, and adaptive leadership is essential for PMs operating in this urban epicenter.</w:t>
      </w:r>
    </w:p>
    <w:p>
      <w:pPr>
        <w:pStyle w:val="BodyText"/>
      </w:pPr>
      <w:r>
        <w:rPr>
          <w:iCs/>
          <w:i/>
        </w:rPr>
        <w:t xml:space="preserve">Mexico Mexico City</w:t>
      </w:r>
      <w:r>
        <w:t xml:space="preserve"> </w:t>
      </w:r>
      <w:r>
        <w:t xml:space="preserve">stands as a prime example of a megacity grappling with infrastructure demands, environmental sustainability challenges, and socio-economic disparities. As such, the role of a Project Manager here extends beyond traditional scope management; it necessitates an understanding of local governance structures, regulatory frameworks, and cultural dynamics that influence project outcomes. For instance, PMs must navigate bureaucratic processes involving municipal authorities while balancing the expectations of international stakeholders investing in Mexico’s growing economy. This dual responsibility highlights the need for PMs to cultivate expertise in both global project management methodologies and region-specific practices.</w:t>
      </w:r>
    </w:p>
    <w:p>
      <w:pPr>
        <w:pStyle w:val="BodyText"/>
      </w:pPr>
      <w:r>
        <w:t xml:space="preserve">The academic discourse on Project Management often emphasizes universal principles such as time, cost, and quality control. However, when applied to</w:t>
      </w:r>
      <w:r>
        <w:t xml:space="preserve"> </w:t>
      </w:r>
      <w:r>
        <w:rPr>
          <w:iCs/>
          <w:i/>
        </w:rPr>
        <w:t xml:space="preserve">Mexico Mexico City</w:t>
      </w:r>
      <w:r>
        <w:t xml:space="preserve">, these principles must be contextualized within the city’s unique socio-economic landscape. For example, infrastructure projects like the expansion of metro lines or the development of green spaces require PMs to coordinate with diverse entities—including local communities, government agencies, and private sector partners—each with distinct priorities and communication styles. The PM must act as a bridge between these stakeholders, ensuring alignment while mitigating conflicts that arise from differing cultural expectations.</w:t>
      </w:r>
    </w:p>
    <w:p>
      <w:pPr>
        <w:pStyle w:val="BodyText"/>
      </w:pPr>
      <w:r>
        <w:t xml:space="preserve">One of the most pressing challenges for Project Managers in</w:t>
      </w:r>
      <w:r>
        <w:t xml:space="preserve"> </w:t>
      </w:r>
      <w:r>
        <w:rPr>
          <w:iCs/>
          <w:i/>
        </w:rPr>
        <w:t xml:space="preserve">Mexico Mexico City</w:t>
      </w:r>
      <w:r>
        <w:t xml:space="preserve"> </w:t>
      </w:r>
      <w:r>
        <w:t xml:space="preserve">is adapting to the city’s environmental constraints. As a densely populated urban area, the city faces issues such as air pollution, traffic congestion, and limited land availability. PMs involved in urban renewal or sustainable development projects must incorporate environmentally conscious strategies while adhering to national and international regulations. For instance, a PM overseeing a renewable energy initiative in the city would need to integrate local environmental policies with global sustainability standards, ensuring that the project meets both technical and regulatory benchmarks.</w:t>
      </w:r>
    </w:p>
    <w:p>
      <w:pPr>
        <w:pStyle w:val="BodyText"/>
      </w:pPr>
      <w:r>
        <w:t xml:space="preserve">Furthermore, the economic volatility of</w:t>
      </w:r>
      <w:r>
        <w:t xml:space="preserve"> </w:t>
      </w:r>
      <w:r>
        <w:rPr>
          <w:iCs/>
          <w:i/>
        </w:rPr>
        <w:t xml:space="preserve">Mexico Mexico City</w:t>
      </w:r>
      <w:r>
        <w:t xml:space="preserve"> </w:t>
      </w:r>
      <w:r>
        <w:t xml:space="preserve">adds another layer of complexity to project management. As a hub for trade and investment, the city is susceptible to fluctuations in currency exchange rates and geopolitical tensions affecting supply chains. PMs must therefore prioritize risk management frameworks that account for these uncertainties. This might involve securing flexible contracts with suppliers, diversifying funding sources, or implementing contingency plans that allow projects to adjust rapidly to economic shifts.</w:t>
      </w:r>
    </w:p>
    <w:p>
      <w:pPr>
        <w:pStyle w:val="BodyText"/>
      </w:pPr>
      <w:r>
        <w:t xml:space="preserve">The cultural dimension of project management in</w:t>
      </w:r>
      <w:r>
        <w:t xml:space="preserve"> </w:t>
      </w:r>
      <w:r>
        <w:rPr>
          <w:iCs/>
          <w:i/>
        </w:rPr>
        <w:t xml:space="preserve">Mexico Mexico City</w:t>
      </w:r>
      <w:r>
        <w:t xml:space="preserve"> </w:t>
      </w:r>
      <w:r>
        <w:t xml:space="preserve">cannot be overstated. The city’s rich cultural heritage and diverse population necessitate a PM who is culturally competent and capable of fostering inclusive team dynamics. Effective communication styles, for example, must balance hierarchical decision-making traditions with the collaborative approaches favored by international partners. A PM in this environment must also be sensitive to local labor practices, such as the importance of trust-building through personal relationships—a factor that can significantly influence project timelines and outcomes.</w:t>
      </w:r>
    </w:p>
    <w:p>
      <w:pPr>
        <w:pStyle w:val="BodyText"/>
      </w:pPr>
      <w:r>
        <w:t xml:space="preserve">Academic research on Project Management in Latin America highlights the growing demand for professionals who can navigate hybrid environments where global best practices intersect with regional nuances. In</w:t>
      </w:r>
      <w:r>
        <w:t xml:space="preserve"> </w:t>
      </w:r>
      <w:r>
        <w:rPr>
          <w:iCs/>
          <w:i/>
        </w:rPr>
        <w:t xml:space="preserve">Mexico Mexico City</w:t>
      </w:r>
      <w:r>
        <w:t xml:space="preserve">, this demand is particularly acute due to the city’s role as a gateway for international investment. PMs operating here are often required to manage cross-border projects, which necessitates fluency in both Spanish and English, as well as an understanding of cultural differences that may affect team cohesion and stakeholder engagement.</w:t>
      </w:r>
    </w:p>
    <w:p>
      <w:pPr>
        <w:pStyle w:val="BodyText"/>
      </w:pPr>
      <w:r>
        <w:t xml:space="preserve">Education and certification programs for Project Managers in</w:t>
      </w:r>
      <w:r>
        <w:t xml:space="preserve"> </w:t>
      </w:r>
      <w:r>
        <w:rPr>
          <w:iCs/>
          <w:i/>
        </w:rPr>
        <w:t xml:space="preserve">Mexico Mexico City</w:t>
      </w:r>
      <w:r>
        <w:t xml:space="preserve"> </w:t>
      </w:r>
      <w:r>
        <w:t xml:space="preserve">must therefore evolve to address these unique requirements. Institutions offering PM training should incorporate case studies focused on local projects, such as the construction of the Mexico City International Airport or sustainable urban mobility initiatives. Additionally, coursework should emphasize soft skills like negotiation, cultural intelligence, and conflict resolution—competencies that are indispensable for PMs in this dynamic environment.</w:t>
      </w:r>
    </w:p>
    <w:p>
      <w:pPr>
        <w:pStyle w:val="BodyText"/>
      </w:pPr>
      <w:r>
        <w:t xml:space="preserve">In conclusion, the role of a Project Manager in</w:t>
      </w:r>
      <w:r>
        <w:t xml:space="preserve"> </w:t>
      </w:r>
      <w:r>
        <w:rPr>
          <w:iCs/>
          <w:i/>
        </w:rPr>
        <w:t xml:space="preserve">Mexico Mexico City</w:t>
      </w:r>
      <w:r>
        <w:t xml:space="preserve"> </w:t>
      </w:r>
      <w:r>
        <w:t xml:space="preserve">is both challenging and pivotal to the city’s continued growth and development. As an academic abstract, this document underscores the necessity of contextualizing global PM frameworks within local realities. By integrating cultural awareness, regulatory compliance, and adaptive leadership strategies, Project Managers can drive successful outcomes in a city that is emblematic of both the opportunities and complexities of modern urban management.</w:t>
      </w:r>
    </w:p>
    <w:p>
      <w:pPr>
        <w:pStyle w:val="BodyText"/>
      </w:pPr>
      <w:r>
        <w:t xml:space="preserve">This analysis reaffirms the importance of tailoring project management education and practice to specific regions like</w:t>
      </w:r>
      <w:r>
        <w:t xml:space="preserve"> </w:t>
      </w:r>
      <w:r>
        <w:rPr>
          <w:iCs/>
          <w:i/>
        </w:rPr>
        <w:t xml:space="preserve">Mexico Mexico City</w:t>
      </w:r>
      <w:r>
        <w:t xml:space="preserve">, where the convergence of economic, environmental, and cultural factors demands a nuanced approach. For aspiring Project Managers, understanding these dynamics is not merely advantageous—it is essential for navigating the intricate landscape of one of Latin America’s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Mexico Mexico City</dc:title>
  <dc:creator/>
  <dc:language>en</dc:language>
  <cp:keywords/>
  <dcterms:created xsi:type="dcterms:W3CDTF">2026-07-21T06:39:50Z</dcterms:created>
  <dcterms:modified xsi:type="dcterms:W3CDTF">2026-07-21T06:39:50Z</dcterms:modified>
</cp:coreProperties>
</file>

<file path=docProps/custom.xml><?xml version="1.0" encoding="utf-8"?>
<Properties xmlns="http://schemas.openxmlformats.org/officeDocument/2006/custom-properties" xmlns:vt="http://schemas.openxmlformats.org/officeDocument/2006/docPropsVTypes"/>
</file>