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0e3ecdb6074c8f52e5141455f64f079b6cbf0e6"/>
    <w:p>
      <w:pPr>
        <w:pStyle w:val="Heading1"/>
      </w:pPr>
      <w:r>
        <w:t xml:space="preserve">Abstract Academic Document: The Role of a Project Manager in Morocco, Casablanca</w:t>
      </w:r>
    </w:p>
    <w:p>
      <w:pPr>
        <w:pStyle w:val="FirstParagraph"/>
      </w:pPr>
      <w:r>
        <w:rPr>
          <w:bCs/>
          <w:b/>
        </w:rPr>
        <w:t xml:space="preserve">Abstract:</w:t>
      </w:r>
      <w:r>
        <w:t xml:space="preserve"> </w:t>
      </w:r>
      <w:r>
        <w:t xml:space="preserve">The role of a</w:t>
      </w:r>
      <w:r>
        <w:t xml:space="preserve"> </w:t>
      </w:r>
      <w:r>
        <w:rPr>
          <w:iCs/>
          <w:i/>
        </w:rPr>
        <w:t xml:space="preserve">Project Manager (PM)</w:t>
      </w:r>
      <w:r>
        <w:t xml:space="preserve"> </w:t>
      </w:r>
      <w:r>
        <w:t xml:space="preserve">has become increasingly critical in the context of global economic integration and regional development. In the dynamic socio-economic landscape of</w:t>
      </w:r>
      <w:r>
        <w:t xml:space="preserve"> </w:t>
      </w:r>
      <w:r>
        <w:rPr>
          <w:iCs/>
          <w:i/>
        </w:rPr>
        <w:t xml:space="preserve">Morocco Casablanca</w:t>
      </w:r>
      <w:r>
        <w:t xml:space="preserve">, where urbanization, industrial growth, and infrastructural modernization are driving forces, the responsibilities of a Project Manager extend beyond traditional boundaries. This academic abstract explores the multifaceted challenges and opportunities faced by Project Managers operating in Casablanca—a key economic hub of Morocco—and evaluates how their strategies align with local cultural norms, regulatory frameworks, and global best practices. The document also highlights case studies, emerging trends, and recommendations tailored to the unique demands of project management in this region.</w:t>
      </w:r>
    </w:p>
    <w:p>
      <w:pPr>
        <w:pStyle w:val="BodyText"/>
      </w:pPr>
      <w:r>
        <w:t xml:space="preserve">The</w:t>
      </w:r>
      <w:r>
        <w:t xml:space="preserve"> </w:t>
      </w:r>
      <w:r>
        <w:rPr>
          <w:iCs/>
          <w:i/>
        </w:rPr>
        <w:t xml:space="preserve">Project Manager</w:t>
      </w:r>
      <w:r>
        <w:t xml:space="preserve"> </w:t>
      </w:r>
      <w:r>
        <w:t xml:space="preserve">in Casablanca must navigate a complex interplay of factors that distinguish Moroccan markets from those in other parts of the world. As Morocco positions itself as a gateway to Africa and a strategic partner for European and international businesses, Casablanca has emerged as the epicenter of innovation, investment, and cross-border collaboration. However, this growth is accompanied by challenges such as regulatory fragmentation, cultural diversity within project teams, and the need to harmonize local practices with global standards. The</w:t>
      </w:r>
      <w:r>
        <w:t xml:space="preserve"> </w:t>
      </w:r>
      <w:r>
        <w:rPr>
          <w:iCs/>
          <w:i/>
        </w:rPr>
        <w:t xml:space="preserve">Project Manager</w:t>
      </w:r>
      <w:r>
        <w:t xml:space="preserve"> </w:t>
      </w:r>
      <w:r>
        <w:t xml:space="preserve">in this context must therefore act as a bridge between international expectations and local realities.</w:t>
      </w:r>
    </w:p>
    <w:p>
      <w:pPr>
        <w:pStyle w:val="BodyText"/>
      </w:pPr>
      <w:r>
        <w:rPr>
          <w:bCs/>
          <w:b/>
        </w:rPr>
        <w:t xml:space="preserve">Key Responsibilities of a Project Manager in Casablanca:</w:t>
      </w:r>
      <w:r>
        <w:br/>
      </w:r>
      <w:r>
        <w:t xml:space="preserve">In Morocco’s Casablanca, the role of a Project Manager encompasses not only the technical oversight of project delivery but also cultural mediation, stakeholder engagement, and adaptability to regional dynamics. Key responsibilities include:</w:t>
      </w:r>
    </w:p>
    <w:p>
      <w:pPr>
        <w:numPr>
          <w:ilvl w:val="0"/>
          <w:numId w:val="1001"/>
        </w:numPr>
        <w:pStyle w:val="Compact"/>
      </w:pPr>
      <w:r>
        <w:rPr>
          <w:bCs/>
          <w:b/>
        </w:rPr>
        <w:t xml:space="preserve">Stakeholder Management:</w:t>
      </w:r>
      <w:r>
        <w:t xml:space="preserve"> </w:t>
      </w:r>
      <w:r>
        <w:t xml:space="preserve">Facilitating communication between local stakeholders (e.g., government agencies, private sector partners) and international clients or investors. This requires a deep understanding of Morocco’s legal framework and the ability to navigate bureaucratic processes effectively.</w:t>
      </w:r>
    </w:p>
    <w:p>
      <w:pPr>
        <w:numPr>
          <w:ilvl w:val="0"/>
          <w:numId w:val="1001"/>
        </w:numPr>
        <w:pStyle w:val="Compact"/>
      </w:pPr>
      <w:r>
        <w:rPr>
          <w:bCs/>
          <w:b/>
        </w:rPr>
        <w:t xml:space="preserve">Cultural Sensitivity:</w:t>
      </w:r>
      <w:r>
        <w:t xml:space="preserve"> </w:t>
      </w:r>
      <w:r>
        <w:t xml:space="preserve">Adapting leadership styles to align with Moroccan business practices, which emphasize relationship-building, consensus-driven decision-making, and respect for hierarchical structures. For instance, Project Managers must be aware of the significance of informal networks ("tariqa") in fostering trust among local teams.</w:t>
      </w:r>
    </w:p>
    <w:p>
      <w:pPr>
        <w:numPr>
          <w:ilvl w:val="0"/>
          <w:numId w:val="1001"/>
        </w:numPr>
        <w:pStyle w:val="Compact"/>
      </w:pPr>
      <w:r>
        <w:rPr>
          <w:bCs/>
          <w:b/>
        </w:rPr>
        <w:t xml:space="preserve">Sustainability Integration:</w:t>
      </w:r>
      <w:r>
        <w:t xml:space="preserve"> </w:t>
      </w:r>
      <w:r>
        <w:t xml:space="preserve">Aligning projects with Morocco’s national initiatives on sustainability, such as the 2030 Vision and renewable energy targets. This includes managing green infrastructure projects or ensuring compliance with environmental regulations in urban development plans.</w:t>
      </w:r>
    </w:p>
    <w:p>
      <w:pPr>
        <w:numPr>
          <w:ilvl w:val="0"/>
          <w:numId w:val="1001"/>
        </w:numPr>
        <w:pStyle w:val="Compact"/>
      </w:pPr>
      <w:r>
        <w:rPr>
          <w:bCs/>
          <w:b/>
        </w:rPr>
        <w:t xml:space="preserve">Risk Mitigation:</w:t>
      </w:r>
      <w:r>
        <w:t xml:space="preserve"> </w:t>
      </w:r>
      <w:r>
        <w:t xml:space="preserve">Addressing risks specific to Casablanca, such as labor market fluctuations, supply chain disruptions due to regional geopolitical tensions, and the impact of climate change on construction timelines.</w:t>
      </w:r>
    </w:p>
    <w:p>
      <w:pPr>
        <w:pStyle w:val="FirstParagraph"/>
      </w:pPr>
      <w:r>
        <w:rPr>
          <w:bCs/>
          <w:b/>
        </w:rPr>
        <w:t xml:space="preserve">Challenges Specific to Morocco Casablanca:</w:t>
      </w:r>
      <w:r>
        <w:br/>
      </w:r>
      <w:r>
        <w:t xml:space="preserve">Despite its strategic importance, Casablanca presents unique challenges for Project Managers. These include:</w:t>
      </w:r>
    </w:p>
    <w:p>
      <w:pPr>
        <w:numPr>
          <w:ilvl w:val="0"/>
          <w:numId w:val="1002"/>
        </w:numPr>
        <w:pStyle w:val="Compact"/>
      </w:pPr>
      <w:r>
        <w:rPr>
          <w:bCs/>
          <w:b/>
        </w:rPr>
        <w:t xml:space="preserve">Regulatory Complexity:</w:t>
      </w:r>
      <w:r>
        <w:t xml:space="preserve"> </w:t>
      </w:r>
      <w:r>
        <w:t xml:space="preserve">Morocco’s legal system combines civil law traditions with Islamic jurisprudence, creating a layered regulatory environment. Project Managers must stay updated on changes in laws related to land use, labor rights, and international trade agreements (e.g., the Maghreb Arab Union or EU-Morocco partnerships).</w:t>
      </w:r>
    </w:p>
    <w:p>
      <w:pPr>
        <w:numPr>
          <w:ilvl w:val="0"/>
          <w:numId w:val="1002"/>
        </w:numPr>
        <w:pStyle w:val="Compact"/>
      </w:pPr>
      <w:r>
        <w:rPr>
          <w:bCs/>
          <w:b/>
        </w:rPr>
        <w:t xml:space="preserve">Workforce Dynamics:</w:t>
      </w:r>
      <w:r>
        <w:t xml:space="preserve"> </w:t>
      </w:r>
      <w:r>
        <w:t xml:space="preserve">The Moroccan labor market is characterized by a mix of skilled professionals and informal workers. Managing this diversity requires robust human resource strategies that balance local employment quotas with the need for technical expertise.</w:t>
      </w:r>
    </w:p>
    <w:p>
      <w:pPr>
        <w:numPr>
          <w:ilvl w:val="0"/>
          <w:numId w:val="1002"/>
        </w:numPr>
        <w:pStyle w:val="Compact"/>
      </w:pPr>
      <w:r>
        <w:rPr>
          <w:bCs/>
          <w:b/>
        </w:rPr>
        <w:t xml:space="preserve">Infrastructure Gaps:</w:t>
      </w:r>
      <w:r>
        <w:t xml:space="preserve"> </w:t>
      </w:r>
      <w:r>
        <w:t xml:space="preserve">While Casablanca is one of Morocco’s most developed cities, infrastructure projects (e.g., transportation networks, smart city initiatives) often face delays due to funding constraints or competing priorities between public and private sectors.</w:t>
      </w:r>
    </w:p>
    <w:p>
      <w:pPr>
        <w:numPr>
          <w:ilvl w:val="0"/>
          <w:numId w:val="1002"/>
        </w:numPr>
        <w:pStyle w:val="Compact"/>
      </w:pPr>
      <w:r>
        <w:rPr>
          <w:bCs/>
          <w:b/>
        </w:rPr>
        <w:t xml:space="preserve">Cultural Misalignment:</w:t>
      </w:r>
      <w:r>
        <w:t xml:space="preserve"> </w:t>
      </w:r>
      <w:r>
        <w:t xml:space="preserve">International Project Managers may encounter misunderstandings in communication styles or decision-making processes. For example, the importance of personal relationships in Moroccan business culture can sometimes slow down formal approval processes.</w:t>
      </w:r>
    </w:p>
    <w:p>
      <w:pPr>
        <w:pStyle w:val="FirstParagraph"/>
      </w:pPr>
      <w:r>
        <w:rPr>
          <w:bCs/>
          <w:b/>
        </w:rPr>
        <w:t xml:space="preserve">Case Studies and Emerging Trends:</w:t>
      </w:r>
      <w:r>
        <w:br/>
      </w:r>
      <w:r>
        <w:t xml:space="preserve">Several case studies illustrate the evolving role of Project Managers in Morocco Casablanca. One notable example is the development of</w:t>
      </w:r>
      <w:r>
        <w:t xml:space="preserve"> </w:t>
      </w:r>
      <w:r>
        <w:rPr>
          <w:iCs/>
          <w:i/>
        </w:rPr>
        <w:t xml:space="preserve">Hay Al Massira</w:t>
      </w:r>
      <w:r>
        <w:t xml:space="preserve">, a sustainable urban neighborhood in Casablanca. The Project Manager overseeing this initiative had to integrate green building technologies with local architectural traditions, manage cross-cultural teams, and ensure alignment with municipal sustainability goals. Another example is the expansion of Casablanca’s port infrastructure to support Morocco’s ambition to become a key maritime logistics hub in Africa. These projects highlight the need for</w:t>
      </w:r>
      <w:r>
        <w:t xml:space="preserve"> </w:t>
      </w:r>
      <w:r>
        <w:rPr>
          <w:iCs/>
          <w:i/>
        </w:rPr>
        <w:t xml:space="preserve">Project Managers</w:t>
      </w:r>
      <w:r>
        <w:t xml:space="preserve"> </w:t>
      </w:r>
      <w:r>
        <w:t xml:space="preserve">to adopt agile methodologies and leverage digital tools (e.g., AI-driven risk analysis, blockchain for supply chain transparency) to enhance efficiency.</w:t>
      </w:r>
    </w:p>
    <w:p>
      <w:pPr>
        <w:pStyle w:val="BodyText"/>
      </w:pPr>
      <w:r>
        <w:rPr>
          <w:bCs/>
          <w:b/>
        </w:rPr>
        <w:t xml:space="preserve">Recommendations for Project Managers in Morocco Casablanca:</w:t>
      </w:r>
      <w:r>
        <w:br/>
      </w:r>
      <w:r>
        <w:t xml:space="preserve">To thrive in this environment,</w:t>
      </w:r>
      <w:r>
        <w:t xml:space="preserve"> </w:t>
      </w:r>
      <w:r>
        <w:rPr>
          <w:iCs/>
          <w:i/>
        </w:rPr>
        <w:t xml:space="preserve">Project Managers</w:t>
      </w:r>
      <w:r>
        <w:t xml:space="preserve"> </w:t>
      </w:r>
      <w:r>
        <w:t xml:space="preserve">should consider the following strategies:</w:t>
      </w:r>
    </w:p>
    <w:p>
      <w:pPr>
        <w:numPr>
          <w:ilvl w:val="0"/>
          <w:numId w:val="1003"/>
        </w:numPr>
        <w:pStyle w:val="Compact"/>
      </w:pPr>
      <w:r>
        <w:rPr>
          <w:bCs/>
          <w:b/>
        </w:rPr>
        <w:t xml:space="preserve">Cultural Competency Training:</w:t>
      </w:r>
      <w:r>
        <w:t xml:space="preserve"> </w:t>
      </w:r>
      <w:r>
        <w:t xml:space="preserve">Invest in understanding Moroccan business culture, including negotiation practices and communication norms. This can be achieved through partnerships with local universities or participation in cultural immersion programs.</w:t>
      </w:r>
    </w:p>
    <w:p>
      <w:pPr>
        <w:numPr>
          <w:ilvl w:val="0"/>
          <w:numId w:val="1003"/>
        </w:numPr>
        <w:pStyle w:val="Compact"/>
      </w:pPr>
      <w:r>
        <w:rPr>
          <w:bCs/>
          <w:b/>
        </w:rPr>
        <w:t xml:space="preserve">Local Collaboration:</w:t>
      </w:r>
      <w:r>
        <w:t xml:space="preserve"> </w:t>
      </w:r>
      <w:r>
        <w:t xml:space="preserve">Engage local consultants, legal experts, and community leaders early in the project lifecycle to build trust and ensure compliance with regional expectations.</w:t>
      </w:r>
    </w:p>
    <w:p>
      <w:pPr>
        <w:numPr>
          <w:ilvl w:val="0"/>
          <w:numId w:val="1003"/>
        </w:numPr>
        <w:pStyle w:val="Compact"/>
      </w:pPr>
      <w:r>
        <w:rPr>
          <w:bCs/>
          <w:b/>
        </w:rPr>
        <w:t xml:space="preserve">Tech-Driven Solutions:</w:t>
      </w:r>
      <w:r>
        <w:t xml:space="preserve"> </w:t>
      </w:r>
      <w:r>
        <w:t xml:space="preserve">Implement digital project management tools (e.g., BIM for construction or cloud-based collaboration platforms) to streamline workflows and reduce delays caused by administrative hurdles.</w:t>
      </w:r>
    </w:p>
    <w:p>
      <w:pPr>
        <w:numPr>
          <w:ilvl w:val="0"/>
          <w:numId w:val="1003"/>
        </w:numPr>
        <w:pStyle w:val="Compact"/>
      </w:pPr>
      <w:r>
        <w:rPr>
          <w:bCs/>
          <w:b/>
        </w:rPr>
        <w:t xml:space="preserve">Sustainability Focus:</w:t>
      </w:r>
      <w:r>
        <w:t xml:space="preserve"> </w:t>
      </w:r>
      <w:r>
        <w:t xml:space="preserve">Align projects with Morocco’s national priorities, such as the Green Morocco Plan or the National Energy Strategy, to attract funding from international organizations and investors.</w:t>
      </w:r>
    </w:p>
    <w:p>
      <w:pPr>
        <w:pStyle w:val="FirstParagraph"/>
      </w:pPr>
      <w:r>
        <w:rPr>
          <w:bCs/>
          <w:b/>
        </w:rPr>
        <w:t xml:space="preserve">Conclusion:</w:t>
      </w:r>
      <w:r>
        <w:br/>
      </w:r>
      <w:r>
        <w:t xml:space="preserve">In conclusion, the</w:t>
      </w:r>
      <w:r>
        <w:t xml:space="preserve"> </w:t>
      </w:r>
      <w:r>
        <w:rPr>
          <w:iCs/>
          <w:i/>
        </w:rPr>
        <w:t xml:space="preserve">Project Manager</w:t>
      </w:r>
      <w:r>
        <w:t xml:space="preserve"> </w:t>
      </w:r>
      <w:r>
        <w:t xml:space="preserve">in</w:t>
      </w:r>
      <w:r>
        <w:t xml:space="preserve"> </w:t>
      </w:r>
      <w:r>
        <w:rPr>
          <w:iCs/>
          <w:i/>
        </w:rPr>
        <w:t xml:space="preserve">Morocco Casablanca</w:t>
      </w:r>
      <w:r>
        <w:t xml:space="preserve"> </w:t>
      </w:r>
      <w:r>
        <w:t xml:space="preserve">operates within a unique ecosystem shaped by economic ambition, cultural richness, and regulatory complexity. Success in this role requires not only technical expertise but also adaptability, cultural intelligence, and a forward-thinking approach to emerging challenges. By leveraging global best practices while respecting local contexts, Project Managers can drive transformative projects that contribute to Morocco’s growth and position Casablanca as a model for sustainable urban development in the Global South.</w:t>
      </w:r>
    </w:p>
    <w:p>
      <w:pPr>
        <w:pStyle w:val="BodyText"/>
      </w:pPr>
      <w:r>
        <w:rPr>
          <w:iCs/>
          <w:i/>
        </w:rPr>
        <w:t xml:space="preserve">Keywords:</w:t>
      </w:r>
      <w:r>
        <w:t xml:space="preserve"> </w:t>
      </w:r>
      <w:r>
        <w:t xml:space="preserve">Project Manager, Morocco Casablanca, project management strategies, cultural mediation,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Morocco Casablanca</dc:title>
  <dc:creator/>
  <dc:language>en</dc:language>
  <cp:keywords/>
  <dcterms:created xsi:type="dcterms:W3CDTF">2026-07-20T20:21:49Z</dcterms:created>
  <dcterms:modified xsi:type="dcterms:W3CDTF">2026-07-20T20:21:49Z</dcterms:modified>
</cp:coreProperties>
</file>

<file path=docProps/custom.xml><?xml version="1.0" encoding="utf-8"?>
<Properties xmlns="http://schemas.openxmlformats.org/officeDocument/2006/custom-properties" xmlns:vt="http://schemas.openxmlformats.org/officeDocument/2006/docPropsVTypes"/>
</file>