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fb68ed7a9bf588308028082d042d602436eea4a"/>
    <w:p>
      <w:pPr>
        <w:pStyle w:val="Heading1"/>
      </w:pPr>
      <w:r>
        <w:t xml:space="preserve">Abstract Academic: The Role of a Project Manager in the Netherlands Amsterdam</w:t>
      </w:r>
    </w:p>
    <w:p>
      <w:pPr>
        <w:pStyle w:val="FirstParagraph"/>
      </w:pPr>
      <w:r>
        <w:t xml:space="preserve">In contemporary academic and professional discourse, the role of a Project Manager has evolved into a cornerstone of organizational success, particularly within dynamic urban environments such as Amsterdam in the Netherlands. This abstract explores the multifaceted responsibilities, challenges, and strategic importance of project managers operating within this unique socio-economic context. The Netherlands Amsterdam serves as a pivotal hub for international trade, innovation, and sustainability initiatives, making it an ideal case study to analyze how project management methodologies are adapted to meet regional demands while aligning with global standards.</w:t>
      </w:r>
    </w:p>
    <w:p>
      <w:pPr>
        <w:pStyle w:val="BodyText"/>
      </w:pPr>
      <w:r>
        <w:t xml:space="preserve">The Netherlands Amsterdam is renowned for its multicultural ethos, cutting-edge technological infrastructure, and commitment to environmental stewardship. These characteristics necessitate a highly skilled workforce capable of navigating complex cross-cultural dynamics and fostering collaboration among diverse stakeholders. A Project Manager in this context must not only oversee the execution of projects but also act as a bridge between local regulations, international partners, and innovative technologies that define Amsterdam’s business landscape. This document delves into the academic relevance of such roles, emphasizing their contribution to both organizational efficacy and regional economic growth.</w:t>
      </w:r>
    </w:p>
    <w:p>
      <w:pPr>
        <w:pStyle w:val="BodyText"/>
      </w:pPr>
      <w:r>
        <w:t xml:space="preserve">Academic research on project management often highlights the critical importance of leadership, risk mitigation, and resource allocation. However, in a city like Amsterdam, where sustainability goals (e.g., carbon neutrality by 2030) intersect with technological innovation (e.g., smart city initiatives), Project Managers must integrate these priorities into every phase of their work. For instance, managing a renewable energy infrastructure project in Amsterdam requires not only technical expertise but also an understanding of EU environmental policies, local community engagement strategies, and the collaborative culture inherent to Dutch workplaces. Such projects demand a holistic approach that balances financial viability with social and ecological responsibilities.</w:t>
      </w:r>
    </w:p>
    <w:p>
      <w:pPr>
        <w:pStyle w:val="BodyText"/>
      </w:pPr>
      <w:r>
        <w:t xml:space="preserve">The academic significance of this role is further underscored by Amsterdam’s position as a global leader in innovation ecosystems. The city hosts numerous startups, multinational corporations (MNCs), and research institutions, all of which rely on robust project management frameworks to drive progress. A Project Manager in this environment must be proficient in agile methodologies, digital transformation strategies, and stakeholder communication models tailored to the Netherlands’ regulatory framework. For example, navigating the complexities of data privacy laws under GDPR or adhering to Dutch labor standards while managing cross-border teams requires both legal acumen and cultural sensitivity.</w:t>
      </w:r>
    </w:p>
    <w:p>
      <w:pPr>
        <w:pStyle w:val="BodyText"/>
      </w:pPr>
      <w:r>
        <w:t xml:space="preserve">Moreover, the academic discourse surrounding project management in Amsterdam must address the unique challenges posed by its urban geography and climate resilience priorities. Projects such as flood prevention systems, green building certifications (e.g., BREEAM), or smart mobility solutions demand specialized knowledge of both engineering principles and environmental science. A Project Manager here must also foster interdisciplinary collaboration, ensuring that experts from diverse fields—urban planning, IT development, public policy—work cohesively toward shared objectives. This requires not only technical skills but also soft skills such as negotiation, conflict resolution, and adaptive leadership.</w:t>
      </w:r>
    </w:p>
    <w:p>
      <w:pPr>
        <w:pStyle w:val="BodyText"/>
      </w:pPr>
      <w:r>
        <w:t xml:space="preserve">The Netherlands Amsterdam’s emphasis on sustainability has positioned project management as a catalyst for systemic change. Academic studies increasingly recognize the role of Project Managers in driving circular economy initiatives or integrating renewable energy into urban grids. For instance, managing a solar farm development project in Amsterdam involves coordinating with municipal authorities, local communities, and private investors while ensuring compliance with national and EU sustainability benchmarks. This case highlights the need for Project Managers to adopt a dual focus on operational excellence and ethical responsibility—a principle that resonates with the academic values of social accountability and environmental stewardship.</w:t>
      </w:r>
    </w:p>
    <w:p>
      <w:pPr>
        <w:pStyle w:val="BodyText"/>
      </w:pPr>
      <w:r>
        <w:t xml:space="preserve">Additionally, the cultural dynamics of Amsterdam influence project management practices in ways distinct from other regions. The Dutch work culture emphasizes direct communication, consensus-building, and a strong emphasis on work-life balance. A Project Manager operating here must align their leadership style with these norms to ensure team cohesion and productivity. Academic research suggests that such cultural alignment is critical for mitigating burnout rates, enhancing creativity, and fostering innovation—all of which are vital in Amsterdam’s fast-paced business environment.</w:t>
      </w:r>
    </w:p>
    <w:p>
      <w:pPr>
        <w:pStyle w:val="BodyText"/>
      </w:pPr>
      <w:r>
        <w:t xml:space="preserve">In conclusion, the role of a Project Manager in the Netherlands Amsterdam represents a convergence of academic theory, practical application, and regional specificity. This document underscores the necessity for academic institutions to integrate case studies on Dutch project management practices into their curricula. By doing so, they prepare future professionals to navigate the complexities of globalized industries while contributing to local sustainable development goals. The Project Manager’s role in Amsterdam is not merely operational but also transformative, reflecting the interplay between academic scholarship and real-world problem-solving in one of Europe’s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the Netherlands Amsterdam</dc:title>
  <dc:creator/>
  <dc:language>en</dc:language>
  <cp:keywords/>
  <dcterms:created xsi:type="dcterms:W3CDTF">2026-07-19T17:58:33Z</dcterms:created>
  <dcterms:modified xsi:type="dcterms:W3CDTF">2026-07-19T17:58:33Z</dcterms:modified>
</cp:coreProperties>
</file>

<file path=docProps/custom.xml><?xml version="1.0" encoding="utf-8"?>
<Properties xmlns="http://schemas.openxmlformats.org/officeDocument/2006/custom-properties" xmlns:vt="http://schemas.openxmlformats.org/officeDocument/2006/docPropsVTypes"/>
</file>