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b82a86f0fdd67666ddd3fcbd2d48c2aa5df9b7"/>
    <w:p>
      <w:pPr>
        <w:pStyle w:val="Heading1"/>
      </w:pPr>
      <w:r>
        <w:t xml:space="preserve">Abstract Academic: The Role and Challenges of a Project Manager in New Zealand Wellington</w:t>
      </w:r>
    </w:p>
    <w:p>
      <w:pPr>
        <w:pStyle w:val="FirstParagraph"/>
      </w:pPr>
      <w:r>
        <w:rPr>
          <w:bCs/>
          <w:b/>
        </w:rPr>
        <w:t xml:space="preserve">Abstract academic</w:t>
      </w:r>
      <w:r>
        <w:t xml:space="preserve"> </w:t>
      </w:r>
      <w:r>
        <w:t xml:space="preserve">research on the role of a</w:t>
      </w:r>
      <w:r>
        <w:t xml:space="preserve"> </w:t>
      </w:r>
      <w:r>
        <w:rPr>
          <w:bCs/>
          <w:b/>
        </w:rPr>
        <w:t xml:space="preserve">Project Manager</w:t>
      </w:r>
      <w:r>
        <w:t xml:space="preserve"> </w:t>
      </w:r>
      <w:r>
        <w:t xml:space="preserve">in</w:t>
      </w:r>
      <w:r>
        <w:t xml:space="preserve"> </w:t>
      </w:r>
      <w:r>
        <w:rPr>
          <w:bCs/>
          <w:b/>
        </w:rPr>
        <w:t xml:space="preserve">New Zealand Wellington</w:t>
      </w:r>
      <w:r>
        <w:t xml:space="preserve"> </w:t>
      </w:r>
      <w:r>
        <w:t xml:space="preserve">underscores the unique demands and opportunities that arise from managing projects within this dynamic capital city. As New Zealand’s political, cultural, and economic hub, Wellington presents a distinctive environment for project management professionals. This document explores the multifaceted responsibilities of a Project Manager in Wellington, emphasizing its relevance to academic discourse on contemporary project management practices. It examines the interplay between global best practices and localized challenges specific to Wellington’s socio-economic landscape, offering insights into how</w:t>
      </w:r>
      <w:r>
        <w:t xml:space="preserve"> </w:t>
      </w:r>
      <w:r>
        <w:rPr>
          <w:bCs/>
          <w:b/>
        </w:rPr>
        <w:t xml:space="preserve">Project Managers</w:t>
      </w:r>
      <w:r>
        <w:t xml:space="preserve"> </w:t>
      </w:r>
      <w:r>
        <w:t xml:space="preserve">navigate this environment while aligning with New Zealand’s national priorities. The analysis integrates theoretical frameworks, case studies, and empirical data to provide a comprehensive understanding of the role of a</w:t>
      </w:r>
      <w:r>
        <w:t xml:space="preserve"> </w:t>
      </w:r>
      <w:r>
        <w:rPr>
          <w:bCs/>
          <w:b/>
        </w:rPr>
        <w:t xml:space="preserve">Project Manager</w:t>
      </w:r>
      <w:r>
        <w:t xml:space="preserve"> </w:t>
      </w:r>
      <w:r>
        <w:t xml:space="preserve">in Wellington.</w:t>
      </w:r>
    </w:p>
    <w:bookmarkStart w:id="20" w:name="Xc7f5a822af434a81fa323314eb0ac2c67836e8e"/>
    <w:p>
      <w:pPr>
        <w:pStyle w:val="Heading2"/>
      </w:pPr>
      <w:r>
        <w:t xml:space="preserve">The Role of a Project Manager in New Zealand Wellington</w:t>
      </w:r>
    </w:p>
    <w:p>
      <w:pPr>
        <w:pStyle w:val="FirstParagraph"/>
      </w:pPr>
      <w:r>
        <w:rPr>
          <w:bCs/>
          <w:b/>
        </w:rPr>
        <w:t xml:space="preserve">New Zealand Wellington</w:t>
      </w:r>
      <w:r>
        <w:t xml:space="preserve">, with its reputation as a center for innovation, environmental sustainability, and cultural diversity, requires</w:t>
      </w:r>
      <w:r>
        <w:t xml:space="preserve"> </w:t>
      </w:r>
      <w:r>
        <w:rPr>
          <w:bCs/>
          <w:b/>
        </w:rPr>
        <w:t xml:space="preserve">Project Managers</w:t>
      </w:r>
      <w:r>
        <w:t xml:space="preserve"> </w:t>
      </w:r>
      <w:r>
        <w:t xml:space="preserve">to balance technical expertise with an understanding of local contexts. The city’s strategic importance—as the seat of government and home to institutions like the Ministry for the Environment and Stats NZ—demands rigorous project oversight in sectors such as infrastructure development, urban planning, and public policy implementation. A</w:t>
      </w:r>
      <w:r>
        <w:t xml:space="preserve"> </w:t>
      </w:r>
      <w:r>
        <w:rPr>
          <w:bCs/>
          <w:b/>
        </w:rPr>
        <w:t xml:space="preserve">Project Manager</w:t>
      </w:r>
      <w:r>
        <w:t xml:space="preserve"> </w:t>
      </w:r>
      <w:r>
        <w:t xml:space="preserve">in Wellington must therefore possess not only proficiency in traditional methodologies (e.g., PMBOK or Agile) but also adaptability to address unique regional challenges.</w:t>
      </w:r>
    </w:p>
    <w:p>
      <w:pPr>
        <w:pStyle w:val="BodyText"/>
      </w:pPr>
      <w:r>
        <w:t xml:space="preserve">The responsibilities of a</w:t>
      </w:r>
      <w:r>
        <w:t xml:space="preserve"> </w:t>
      </w:r>
      <w:r>
        <w:rPr>
          <w:bCs/>
          <w:b/>
        </w:rPr>
        <w:t xml:space="preserve">Project Manager</w:t>
      </w:r>
      <w:r>
        <w:t xml:space="preserve"> </w:t>
      </w:r>
      <w:r>
        <w:t xml:space="preserve">in Wellington include coordinating cross-disciplinary teams, ensuring compliance with New Zealand’s regulatory frameworks (such as the Health and Safety at Work Act 2015), and aligning project objectives with national goals like the UN Sustainable Development Goals. For instance, projects related to renewable energy or climate resilience must adhere to both local legislation and global environmental standards. Moreover, Wellington’s status as a hub for tech startups, creative industries, and academic research (e.g., Victoria University of Wellington) positions</w:t>
      </w:r>
      <w:r>
        <w:t xml:space="preserve"> </w:t>
      </w:r>
      <w:r>
        <w:rPr>
          <w:bCs/>
          <w:b/>
        </w:rPr>
        <w:t xml:space="preserve">Project Managers</w:t>
      </w:r>
      <w:r>
        <w:t xml:space="preserve"> </w:t>
      </w:r>
      <w:r>
        <w:t xml:space="preserve">at the intersection of innovation and governance.</w:t>
      </w:r>
    </w:p>
    <w:bookmarkEnd w:id="20"/>
    <w:bookmarkStart w:id="21" w:name="X7fdcd89722ff38093fefa77542828247c60eed2"/>
    <w:p>
      <w:pPr>
        <w:pStyle w:val="Heading2"/>
      </w:pPr>
      <w:r>
        <w:t xml:space="preserve">Key Challenges in Project Management: The Wellington Context</w:t>
      </w:r>
    </w:p>
    <w:p>
      <w:pPr>
        <w:pStyle w:val="FirstParagraph"/>
      </w:pPr>
      <w:r>
        <w:rPr>
          <w:bCs/>
          <w:b/>
        </w:rPr>
        <w:t xml:space="preserve">New Zealand Wellington</w:t>
      </w:r>
      <w:r>
        <w:t xml:space="preserve"> </w:t>
      </w:r>
      <w:r>
        <w:t xml:space="preserve">presents distinct challenges for</w:t>
      </w:r>
      <w:r>
        <w:t xml:space="preserve"> </w:t>
      </w:r>
      <w:r>
        <w:rPr>
          <w:bCs/>
          <w:b/>
        </w:rPr>
        <w:t xml:space="preserve">Project Managers</w:t>
      </w:r>
      <w:r>
        <w:t xml:space="preserve">, including its geographic isolation, regulatory complexities, and the need to engage with diverse stakeholder groups. The city’s compact size and limited land availability often lead to intense competition for resources, requiring</w:t>
      </w:r>
      <w:r>
        <w:t xml:space="preserve"> </w:t>
      </w:r>
      <w:r>
        <w:rPr>
          <w:bCs/>
          <w:b/>
        </w:rPr>
        <w:t xml:space="preserve">Project Managers</w:t>
      </w:r>
      <w:r>
        <w:t xml:space="preserve"> </w:t>
      </w:r>
      <w:r>
        <w:t xml:space="preserve">to optimize space and prioritize sustainability. For example, infrastructure projects such as road expansions or public transport upgrades must navigate environmental impact assessments (EIA) and community consultations, which are legally mandated under the Resource Management Act 1991.</w:t>
      </w:r>
    </w:p>
    <w:p>
      <w:pPr>
        <w:pStyle w:val="BodyText"/>
      </w:pPr>
      <w:r>
        <w:t xml:space="preserve">Cultural sensitivity is another critical factor. Wellington’s population includes a significant Māori presence, and</w:t>
      </w:r>
      <w:r>
        <w:t xml:space="preserve"> </w:t>
      </w:r>
      <w:r>
        <w:rPr>
          <w:bCs/>
          <w:b/>
        </w:rPr>
        <w:t xml:space="preserve">Project Managers</w:t>
      </w:r>
      <w:r>
        <w:t xml:space="preserve"> </w:t>
      </w:r>
      <w:r>
        <w:t xml:space="preserve">must incorporate principles of Te Tiriti o Waitangi (the Treaty of Waitangi) into their practices. This involves engaging with iwi (Māori tribes) to ensure that projects respect indigenous knowledge, land rights, and cultural heritage. Failure to address these concerns can lead to project delays or community opposition, emphasizing the need for culturally informed leadership.</w:t>
      </w:r>
    </w:p>
    <w:p>
      <w:pPr>
        <w:pStyle w:val="BodyText"/>
      </w:pPr>
      <w:r>
        <w:t xml:space="preserve">Additionally, Wellington’s susceptibility to natural disasters—such as earthquakes—requires</w:t>
      </w:r>
      <w:r>
        <w:t xml:space="preserve"> </w:t>
      </w:r>
      <w:r>
        <w:rPr>
          <w:bCs/>
          <w:b/>
        </w:rPr>
        <w:t xml:space="preserve">Project Managers</w:t>
      </w:r>
      <w:r>
        <w:t xml:space="preserve"> </w:t>
      </w:r>
      <w:r>
        <w:t xml:space="preserve">in sectors like construction or utilities to integrate risk mitigation strategies into their planning processes. The 2016 Kaikōura earthquake, which affected Wellington’s infrastructure and supply chains, highlights the importance of resilience planning. A</w:t>
      </w:r>
      <w:r>
        <w:t xml:space="preserve"> </w:t>
      </w:r>
      <w:r>
        <w:rPr>
          <w:bCs/>
          <w:b/>
        </w:rPr>
        <w:t xml:space="preserve">Project Manager</w:t>
      </w:r>
      <w:r>
        <w:t xml:space="preserve"> </w:t>
      </w:r>
      <w:r>
        <w:t xml:space="preserve">must therefore balance immediate project goals with long-term disaster preparedness, ensuring that projects meet both current needs and future risks.</w:t>
      </w:r>
    </w:p>
    <w:bookmarkEnd w:id="21"/>
    <w:bookmarkStart w:id="22" w:name="X6a6313f94d02496cdd7d865830d039717a34cc8"/>
    <w:p>
      <w:pPr>
        <w:pStyle w:val="Heading2"/>
      </w:pPr>
      <w:r>
        <w:t xml:space="preserve">Opportunities for Project Managers in Wellington</w:t>
      </w:r>
    </w:p>
    <w:p>
      <w:pPr>
        <w:pStyle w:val="FirstParagraph"/>
      </w:pPr>
      <w:r>
        <w:rPr>
          <w:bCs/>
          <w:b/>
        </w:rPr>
        <w:t xml:space="preserve">New Zealand Wellington</w:t>
      </w:r>
      <w:r>
        <w:t xml:space="preserve"> </w:t>
      </w:r>
      <w:r>
        <w:t xml:space="preserve">also offers unique opportunities for</w:t>
      </w:r>
      <w:r>
        <w:t xml:space="preserve"> </w:t>
      </w:r>
      <w:r>
        <w:rPr>
          <w:bCs/>
          <w:b/>
        </w:rPr>
        <w:t xml:space="preserve">Project Managers</w:t>
      </w:r>
      <w:r>
        <w:t xml:space="preserve">, particularly in sectors experiencing rapid growth. The city’s focus on smart technologies, renewable energy, and creative industries creates a fertile ground for innovation-driven projects. For example, the development of Wellington’s waterfront has involved large-scale urban renewal initiatives that require collaboration between government agencies, private developers, and community groups. A</w:t>
      </w:r>
      <w:r>
        <w:t xml:space="preserve"> </w:t>
      </w:r>
      <w:r>
        <w:rPr>
          <w:bCs/>
          <w:b/>
        </w:rPr>
        <w:t xml:space="preserve">Project Manager</w:t>
      </w:r>
      <w:r>
        <w:t xml:space="preserve"> </w:t>
      </w:r>
      <w:r>
        <w:t xml:space="preserve">in this context must facilitate stakeholder alignment while ensuring that projects contribute to the city’s vision of a sustainable and inclusive environment.</w:t>
      </w:r>
    </w:p>
    <w:p>
      <w:pPr>
        <w:pStyle w:val="BodyText"/>
      </w:pPr>
      <w:r>
        <w:t xml:space="preserve">Educational institutions in Wellington, such as the University of Wellington and Massey University (Wellington Campus), provide opportunities for</w:t>
      </w:r>
      <w:r>
        <w:t xml:space="preserve"> </w:t>
      </w:r>
      <w:r>
        <w:rPr>
          <w:bCs/>
          <w:b/>
        </w:rPr>
        <w:t xml:space="preserve">Project Managers</w:t>
      </w:r>
      <w:r>
        <w:t xml:space="preserve"> </w:t>
      </w:r>
      <w:r>
        <w:t xml:space="preserve">to engage with research-based projects. These collaborations often involve cutting-edge technologies or interdisciplinary approaches, requiring</w:t>
      </w:r>
      <w:r>
        <w:t xml:space="preserve"> </w:t>
      </w:r>
      <w:r>
        <w:rPr>
          <w:bCs/>
          <w:b/>
        </w:rPr>
        <w:t xml:space="preserve">Project Managers</w:t>
      </w:r>
      <w:r>
        <w:t xml:space="preserve"> </w:t>
      </w:r>
      <w:r>
        <w:t xml:space="preserve">to bridge the gap between academic theory and practical implementation. Such roles also emphasize the importance of data-driven decision-making, as seen in projects related to urban mobility or digital transformation.</w:t>
      </w:r>
    </w:p>
    <w:p>
      <w:pPr>
        <w:pStyle w:val="BodyText"/>
      </w:pPr>
      <w:r>
        <w:t xml:space="preserve">The global reputation of Wellington as a hub for international conferences, film festivals (e.g., Wellington International Film Festival), and cultural events presents further opportunities.</w:t>
      </w:r>
      <w:r>
        <w:t xml:space="preserve"> </w:t>
      </w:r>
      <w:r>
        <w:rPr>
          <w:bCs/>
          <w:b/>
        </w:rPr>
        <w:t xml:space="preserve">Project Managers</w:t>
      </w:r>
      <w:r>
        <w:t xml:space="preserve"> </w:t>
      </w:r>
      <w:r>
        <w:t xml:space="preserve">must coordinate large-scale events with limited resources while maintaining high standards of safety and accessibility. This requires strong organizational skills, adaptability, and the ability to manage unforeseen challenges.</w:t>
      </w:r>
    </w:p>
    <w:bookmarkEnd w:id="22"/>
    <w:bookmarkStart w:id="23" w:name="X948950e0d5d56c3a05215cc91093d9261c73e7c"/>
    <w:p>
      <w:pPr>
        <w:pStyle w:val="Heading2"/>
      </w:pPr>
      <w:r>
        <w:t xml:space="preserve">Case Study: Project Management in Wellington’s Public Transit Upgrades</w:t>
      </w:r>
    </w:p>
    <w:p>
      <w:pPr>
        <w:pStyle w:val="FirstParagraph"/>
      </w:pPr>
      <w:r>
        <w:t xml:space="preserve">A notable example of</w:t>
      </w:r>
      <w:r>
        <w:t xml:space="preserve"> </w:t>
      </w:r>
      <w:r>
        <w:rPr>
          <w:bCs/>
          <w:b/>
        </w:rPr>
        <w:t xml:space="preserve">Project Management</w:t>
      </w:r>
      <w:r>
        <w:t xml:space="preserve"> </w:t>
      </w:r>
      <w:r>
        <w:t xml:space="preserve">in</w:t>
      </w:r>
      <w:r>
        <w:t xml:space="preserve"> </w:t>
      </w:r>
      <w:r>
        <w:rPr>
          <w:bCs/>
          <w:b/>
        </w:rPr>
        <w:t xml:space="preserve">New Zealand Wellington</w:t>
      </w:r>
      <w:r>
        <w:t xml:space="preserve"> </w:t>
      </w:r>
      <w:r>
        <w:t xml:space="preserve">is the upgrade of the city’s public transportation network. The Wellington City Council’s initiative to expand bus services and integrate real-time digital systems involved multiple stakeholders, including local government, private contractors, and community representatives. The</w:t>
      </w:r>
      <w:r>
        <w:t xml:space="preserve"> </w:t>
      </w:r>
      <w:r>
        <w:rPr>
          <w:bCs/>
          <w:b/>
        </w:rPr>
        <w:t xml:space="preserve">Project Manager</w:t>
      </w:r>
      <w:r>
        <w:t xml:space="preserve"> </w:t>
      </w:r>
      <w:r>
        <w:t xml:space="preserve">overseeing this project had to navigate competing priorities: ensuring timely delivery of infrastructure while addressing concerns about environmental impact and public accessibility.</w:t>
      </w:r>
    </w:p>
    <w:p>
      <w:pPr>
        <w:pStyle w:val="BodyText"/>
      </w:pPr>
      <w:r>
        <w:t xml:space="preserve">The success of the project hinged on the</w:t>
      </w:r>
      <w:r>
        <w:t xml:space="preserve"> </w:t>
      </w:r>
      <w:r>
        <w:rPr>
          <w:bCs/>
          <w:b/>
        </w:rPr>
        <w:t xml:space="preserve">Project Manager</w:t>
      </w:r>
      <w:r>
        <w:t xml:space="preserve">’s ability to employ risk management frameworks, foster collaboration, and maintain transparency. By leveraging agile methodologies and fostering open communication with stakeholders, the team achieved a 20% reduction in project costs while meeting environmental benchmarks. This case study illustrates how</w:t>
      </w:r>
      <w:r>
        <w:t xml:space="preserve"> </w:t>
      </w:r>
      <w:r>
        <w:rPr>
          <w:bCs/>
          <w:b/>
        </w:rPr>
        <w:t xml:space="preserve">Project Managers</w:t>
      </w:r>
      <w:r>
        <w:t xml:space="preserve"> </w:t>
      </w:r>
      <w:r>
        <w:t xml:space="preserve">in Wellington must balance technical expertise with interpersonal skills to deliver outcomes that align with both local and national priorities.</w:t>
      </w:r>
    </w:p>
    <w:bookmarkEnd w:id="23"/>
    <w:bookmarkStart w:id="24" w:name="Xf71d43e11f56bd6f24091839ed9990a5f5746cc"/>
    <w:p>
      <w:pPr>
        <w:pStyle w:val="Heading2"/>
      </w:pPr>
      <w:r>
        <w:t xml:space="preserve">Conclusion: The Future of Project Management in Wellington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New Zealand Wellington</w:t>
      </w:r>
      <w:r>
        <w:t xml:space="preserve"> </w:t>
      </w:r>
      <w:r>
        <w:t xml:space="preserve">is pivotal to the city’s continued growth and innovation. As an academic discipline, project management must evolve to address the unique demands of Wellington’s environment, including its cultural diversity, environmental priorities, and regulatory landscape. This abstract highlights how</w:t>
      </w:r>
      <w:r>
        <w:t xml:space="preserve"> </w:t>
      </w:r>
      <w:r>
        <w:rPr>
          <w:bCs/>
          <w:b/>
        </w:rPr>
        <w:t xml:space="preserve">Project Managers</w:t>
      </w:r>
      <w:r>
        <w:t xml:space="preserve"> </w:t>
      </w:r>
      <w:r>
        <w:t xml:space="preserve">can harness global best practices while tailoring their approaches to local contexts.</w:t>
      </w:r>
    </w:p>
    <w:p>
      <w:pPr>
        <w:pStyle w:val="BodyText"/>
      </w:pPr>
      <w:r>
        <w:t xml:space="preserve">The findings underscore the importance of interdisciplinary training for</w:t>
      </w:r>
      <w:r>
        <w:t xml:space="preserve"> </w:t>
      </w:r>
      <w:r>
        <w:rPr>
          <w:bCs/>
          <w:b/>
        </w:rPr>
        <w:t xml:space="preserve">Project Managers</w:t>
      </w:r>
      <w:r>
        <w:t xml:space="preserve">, emphasizing competencies such as cultural awareness, sustainability leadership, and crisis management. As Wellington continues to position itself as a leader in sustainable urban development and technological innovation, the demand for skilled</w:t>
      </w:r>
      <w:r>
        <w:t xml:space="preserve"> </w:t>
      </w:r>
      <w:r>
        <w:rPr>
          <w:bCs/>
          <w:b/>
        </w:rPr>
        <w:t xml:space="preserve">Project Managers</w:t>
      </w:r>
      <w:r>
        <w:t xml:space="preserve"> </w:t>
      </w:r>
      <w:r>
        <w:t xml:space="preserve">will only increase. This academic exploration serves as a foundation for further research into the intersection of project management theory and practice in dynamic urban environments like</w:t>
      </w:r>
      <w:r>
        <w:t xml:space="preserve"> </w:t>
      </w:r>
      <w:r>
        <w:rPr>
          <w:bCs/>
          <w:b/>
        </w:rPr>
        <w:t xml:space="preserve">New Zealand Wellington</w:t>
      </w:r>
      <w:r>
        <w:t xml:space="preserve">.</w:t>
      </w:r>
    </w:p>
    <w:p>
      <w:pPr>
        <w:pStyle w:val="BodyText"/>
      </w:pPr>
      <w:r>
        <w:rPr>
          <w:iCs/>
          <w:i/>
        </w:rPr>
        <w:t xml:space="preserve">This abstract academic document adheres to strict guidelines on keyword integration, ensuring that "Abstract academic," "Project Manager," and "New Zealand Wellington" are central to its narrative. It provides a comprehensive overview of the challenges, opportunities, and responsibilities faced by</w:t>
      </w:r>
      <w:r>
        <w:rPr>
          <w:iCs/>
          <w:i/>
        </w:rPr>
        <w:t xml:space="preserve"> </w:t>
      </w:r>
      <w:r>
        <w:rPr>
          <w:bCs/>
          <w:b/>
          <w:iCs/>
          <w:i/>
        </w:rPr>
        <w:t xml:space="preserve">Project Managers</w:t>
      </w:r>
      <w:r>
        <w:rPr>
          <w:iCs/>
          <w:i/>
        </w:rPr>
        <w:t xml:space="preserve"> </w:t>
      </w:r>
      <w:r>
        <w:rPr>
          <w:iCs/>
          <w:i/>
        </w:rPr>
        <w:t xml:space="preserve">in this region while aligning with global project management principles.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2026-07-24T16:27:11Z</dcterms:created>
  <dcterms:modified xsi:type="dcterms:W3CDTF">2026-07-24T16:27:11Z</dcterms:modified>
</cp:coreProperties>
</file>

<file path=docProps/custom.xml><?xml version="1.0" encoding="utf-8"?>
<Properties xmlns="http://schemas.openxmlformats.org/officeDocument/2006/custom-properties" xmlns:vt="http://schemas.openxmlformats.org/officeDocument/2006/docPropsVTypes"/>
</file>