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64ca0c0ddfe11d00088f4959f1e3d19fcf5cf94"/>
    <w:p>
      <w:pPr>
        <w:pStyle w:val="Heading1"/>
      </w:pPr>
      <w:r>
        <w:t xml:space="preserve">Abstract Academic Document: The Role of a Project Manager in the Context of Senegal, Dakar</w:t>
      </w:r>
    </w:p>
    <w:p>
      <w:pPr>
        <w:pStyle w:val="FirstParagraph"/>
      </w:pPr>
      <w:r>
        <w:t xml:space="preserve">In recent years, the role of a project manager has become increasingly pivotal in driving development and innovation across diverse geographical and socio-economic contexts. This abstract academic document explores the unique challenges, responsibilities, and strategic importance of a project manager operating within the dynamic environment of Senegal’s capital city, Dakar. Given its status as West Africa’s economic hub and a rapidly urbanizing region with ambitious infrastructure goals, Dakar presents both opportunities and complexities that require tailored project management approaches. This document aims to analyze how project managers navigate these conditions, leveraging their expertise to align organizational objectives with local needs while addressing systemic barriers such as resource constraints, cultural dynamics, and policy frameworks specific to Senegal.</w:t>
      </w:r>
    </w:p>
    <w:p>
      <w:pPr>
        <w:pStyle w:val="BodyText"/>
      </w:pPr>
      <w:r>
        <w:rPr>
          <w:bCs/>
          <w:b/>
        </w:rPr>
        <w:t xml:space="preserve">Contextual Overview: Senegal and Dakar</w:t>
      </w:r>
    </w:p>
    <w:p>
      <w:pPr>
        <w:pStyle w:val="BodyText"/>
      </w:pPr>
      <w:r>
        <w:t xml:space="preserve">Dakar serves as the political, economic, and cultural center of Senegal, a country with a population of over 17 million people (as of 2023) and a rapidly growing urban demographic. The city’s strategic location on the Atlantic coast has positioned it as a focal point for regional trade, international investment, and development initiatives. However, Dakar also grapples with challenges such as infrastructure gaps, environmental vulnerabilities (e.g., coastal erosion), and socio-economic disparities that demand coordinated project management efforts. For instance, the government’s Vision 2035 plan emphasizes sustainable urbanization and economic diversification through projects like the Grand Dakar Expressway, renewable energy installations, and digital infrastructure upgrades. A project manager operating in this context must not only oversee technical execution but also engage with multiple stakeholders—including local communities, international donors (such as the World Bank or African Development Bank), and regulatory bodies—to ensure alignment with national priorities.</w:t>
      </w:r>
    </w:p>
    <w:p>
      <w:pPr>
        <w:pStyle w:val="BodyText"/>
      </w:pPr>
      <w:r>
        <w:rPr>
          <w:bCs/>
          <w:b/>
        </w:rPr>
        <w:t xml:space="preserve">The Project Manager’s Role: Strategic Leadership and Cultural Sensitivity</w:t>
      </w:r>
    </w:p>
    <w:p>
      <w:pPr>
        <w:pStyle w:val="BodyText"/>
      </w:pPr>
      <w:r>
        <w:t xml:space="preserve">The role of a project manager in Dakar transcends traditional task management. It involves strategic leadership, cross-cultural communication, and adaptive problem-solving. In Senegal, where community consensus is often vital to project success, a project manager must cultivate relationships with local leaders and residents to mitigate resistance or delays. For example, a construction project for an urban housing initiative might require negotiations with village elders to address land-use concerns or ensure that traditional practices are respected during implementation. Additionally, the manager must navigate bureaucratic systems, such as Senegal’s Ministry of Infrastructure and Urban Development (MININFRA), which governs permitting processes and public-private partnerships.</w:t>
      </w:r>
    </w:p>
    <w:p>
      <w:pPr>
        <w:pStyle w:val="BodyText"/>
      </w:pPr>
      <w:r>
        <w:t xml:space="preserve">Cultural sensitivity is another critical component. Senegalese business culture emphasizes hospitality, indirect communication, and relational trust-building. A project manager must balance these norms with the efficiency demands of international stakeholders. For instance, while a Western-style Gantt chart might be standard in project planning documents, local teams may prefer oral updates or informal meetings to ensure clarity and rapport. The integration of such cultural practices into project management methodologies (e.g., Agile or PMBOK) is essential for fostering collaboration and avoiding misunderstandings.</w:t>
      </w:r>
    </w:p>
    <w:p>
      <w:pPr>
        <w:pStyle w:val="BodyText"/>
      </w:pPr>
      <w:r>
        <w:rPr>
          <w:bCs/>
          <w:b/>
        </w:rPr>
        <w:t xml:space="preserve">Challenges Specific to Senegal, Dakar</w:t>
      </w:r>
    </w:p>
    <w:p>
      <w:pPr>
        <w:pStyle w:val="BodyText"/>
      </w:pPr>
      <w:r>
        <w:t xml:space="preserve">The unique challenges faced by project managers in Dakar include logistical constraints, such as limited access to advanced construction materials due to regional supply chain disruptions. Climate-related risks—such as flooding during the rainy season or rising sea levels threatening coastal areas—also necessitate resilience planning. Furthermore, political instability or policy changes (e.g., shifts in government priorities) can disrupt timelines and budgets. For example, a renewable energy project funded by an international consortium might face delays if local regulations change or community protests arise over land acquisition.</w:t>
      </w:r>
    </w:p>
    <w:p>
      <w:pPr>
        <w:pStyle w:val="BodyText"/>
      </w:pPr>
      <w:r>
        <w:t xml:space="preserve">Resource allocation is another pressing issue. Many projects in Dakar rely on a mix of public funding, donor grants, and private investment. A project manager must ensure transparency and accountability to avoid corruption risks while optimizing limited resources. This often involves implementing robust risk management frameworks and leveraging technology (e.g., GIS mapping or blockchain for supply chain tracking) to enhance oversight.</w:t>
      </w:r>
    </w:p>
    <w:p>
      <w:pPr>
        <w:pStyle w:val="BodyText"/>
      </w:pPr>
      <w:r>
        <w:rPr>
          <w:bCs/>
          <w:b/>
        </w:rPr>
        <w:t xml:space="preserve">Case Study: The Dakar Light Rail Project</w:t>
      </w:r>
    </w:p>
    <w:p>
      <w:pPr>
        <w:pStyle w:val="BodyText"/>
      </w:pPr>
      <w:r>
        <w:t xml:space="preserve">To illustrate the practical application of project management in Dakar, consider the ongoing development of the Dakar Light Rail Transit (Dakar LRT). This $350 million project, funded by China’s Export-Import Bank and designed to alleviate urban congestion, exemplifies the complexities of large-scale infrastructure management. The project manager must coordinate with Chinese engineers, Senegalese laborers, and international consultants while ensuring compliance with environmental regulations and local labor laws. Delays caused by pandemic-related supply chain issues or disputes over contractor performance highlight the need for agile risk mitigation strategies and stakeholder engagement.</w:t>
      </w:r>
    </w:p>
    <w:p>
      <w:pPr>
        <w:pStyle w:val="BodyText"/>
      </w:pPr>
      <w:r>
        <w:rPr>
          <w:bCs/>
          <w:b/>
        </w:rPr>
        <w:t xml:space="preserve">Academic Implications and Future Directions</w:t>
      </w:r>
    </w:p>
    <w:p>
      <w:pPr>
        <w:pStyle w:val="BodyText"/>
      </w:pPr>
      <w:r>
        <w:t xml:space="preserve">This abstract underscores the academic significance of studying project management in contexts like Senegal, Dakar, where traditional models must be adapted to address local realities. It calls for further research into culturally responsive project management frameworks, the role of digital tools in overcoming infrastructure limitations, and the impact of global partnerships on sustainable development. Future studies could also explore how gender dynamics or youth unemployment influence project outcomes in this region.</w:t>
      </w:r>
    </w:p>
    <w:p>
      <w:pPr>
        <w:pStyle w:val="BodyText"/>
      </w:pPr>
      <w:r>
        <w:rPr>
          <w:bCs/>
          <w:b/>
        </w:rPr>
        <w:t xml:space="preserve">Conclusion</w:t>
      </w:r>
    </w:p>
    <w:p>
      <w:pPr>
        <w:pStyle w:val="BodyText"/>
      </w:pPr>
      <w:r>
        <w:t xml:space="preserve">In conclusion, a project manager operating in Senegal’s Dakar faces a unique confluence of challenges and opportunities that require both technical expertise and cultural agility. By aligning global best practices with local priorities, such professionals can drive transformative projects that enhance urban resilience, economic growth, and social equity. This document serves as an academic foundation for understanding the multifaceted role of project management in shaping the future of Dakar and offers insights into how similar frameworks can be applied to other developing regions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Senegal, Dakar</dc:title>
  <dc:creator/>
  <dc:language>en</dc:language>
  <cp:keywords/>
  <dcterms:created xsi:type="dcterms:W3CDTF">2026-05-30T22:36:32Z</dcterms:created>
  <dcterms:modified xsi:type="dcterms:W3CDTF">2026-05-30T22:36:32Z</dcterms:modified>
</cp:coreProperties>
</file>

<file path=docProps/custom.xml><?xml version="1.0" encoding="utf-8"?>
<Properties xmlns="http://schemas.openxmlformats.org/officeDocument/2006/custom-properties" xmlns:vt="http://schemas.openxmlformats.org/officeDocument/2006/docPropsVTypes"/>
</file>