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5" w:name="X519c7af5dbaa11e503f50a6af14ee8acdde6c25"/>
    <w:p>
      <w:pPr>
        <w:pStyle w:val="Heading1"/>
      </w:pPr>
      <w:r>
        <w:t xml:space="preserve">Abstract Academic Document: The Role of a Project Manager in Thailand (Bangkok)</w:t>
      </w:r>
    </w:p>
    <w:p>
      <w:pPr>
        <w:pStyle w:val="FirstParagraph"/>
      </w:pPr>
      <w:r>
        <w:t xml:space="preserve">This academic abstract explores the critical role and responsibilities of a Project Manager operating within the unique socio-economic, cultural, and infrastructural context of Bangkok, Thailand. As a global business hub and one of Southeast Asia’s most dynamic cities, Bangkok presents both opportunities and challenges for project management professionals. This document synthesizes key factors that define the profession in this region while emphasizing how local conditions shape the strategies, competencies, and outcomes associated with project success.</w:t>
      </w:r>
    </w:p>
    <w:bookmarkStart w:id="20" w:name="X14d3d46722fce6d11885b78c01c0e1ad4c6e756"/>
    <w:p>
      <w:pPr>
        <w:pStyle w:val="Heading2"/>
      </w:pPr>
      <w:r>
        <w:t xml:space="preserve">Contextualizing Project Management in Bangkok</w:t>
      </w:r>
    </w:p>
    <w:p>
      <w:pPr>
        <w:pStyle w:val="FirstParagraph"/>
      </w:pPr>
      <w:r>
        <w:t xml:space="preserve">Bangkok, Thailand’s capital and largest city, serves as a nexus for multinational corporations, regional headquarters, and emerging startups. Its strategic location at the confluence of the Chao Phraya River and its role as a transportation hub have positioned it as a critical node in global supply chains. However, rapid urbanization has also introduced complexities such as traffic congestion, environmental challenges (e.g., flooding), and regulatory hurdles. For a Project Manager operating in this environment, understanding these dynamics is essential to align project objectives with the city’s evolving needs.</w:t>
      </w:r>
    </w:p>
    <w:p>
      <w:pPr>
        <w:pStyle w:val="BodyText"/>
      </w:pPr>
      <w:r>
        <w:t xml:space="preserve">Thailand’s economic growth, driven by sectors like technology, tourism, real estate, and logistics, has intensified demand for skilled professionals capable of managing large-scale projects. The government’s push toward sustainable development and smart city initiatives further underscores the need for Project Managers who can integrate technical expertise with environmental and community considerations.</w:t>
      </w:r>
    </w:p>
    <w:bookmarkEnd w:id="20"/>
    <w:bookmarkStart w:id="21" w:name="Xbeaad285458476690e662088399d3c758ad1c06"/>
    <w:p>
      <w:pPr>
        <w:pStyle w:val="Heading2"/>
      </w:pPr>
      <w:r>
        <w:t xml:space="preserve">Key Responsibilities of a Project Manager in Bangkok</w:t>
      </w:r>
    </w:p>
    <w:p>
      <w:pPr>
        <w:pStyle w:val="FirstParagraph"/>
      </w:pPr>
      <w:r>
        <w:t xml:space="preserve">The role of a Project Manager in Bangkok extends beyond traditional responsibilities such as planning, execution, and monitoring. Due to the city’s unique challenges, additional competencies are required:</w:t>
      </w:r>
    </w:p>
    <w:p>
      <w:pPr>
        <w:numPr>
          <w:ilvl w:val="0"/>
          <w:numId w:val="1001"/>
        </w:numPr>
        <w:pStyle w:val="Compact"/>
      </w:pPr>
      <w:r>
        <w:t xml:space="preserve">Cultural Sensitivity:** Navigating Thailand’s hierarchical culture and emphasis on interpersonal relationships is crucial. A Project Manager must balance assertiveness with respect for local norms to build trust with stakeholders, including government officials, contractors, and community representatives.</w:t>
      </w:r>
    </w:p>
    <w:p>
      <w:pPr>
        <w:numPr>
          <w:ilvl w:val="0"/>
          <w:numId w:val="1001"/>
        </w:numPr>
        <w:pStyle w:val="Compact"/>
      </w:pPr>
      <w:r>
        <w:t xml:space="preserve">Regulatory Compliance:** Bangkok operates under a complex web of national regulations (e.g., land use laws) and municipal policies. Adhering to these while managing timelines and budgets demands meticulous attention to detail.</w:t>
      </w:r>
    </w:p>
    <w:p>
      <w:pPr>
        <w:numPr>
          <w:ilvl w:val="0"/>
          <w:numId w:val="1001"/>
        </w:numPr>
        <w:pStyle w:val="Compact"/>
      </w:pPr>
      <w:r>
        <w:t xml:space="preserve">Resource Management:** Limited physical space, high labor costs, and fluctuating material prices necessitate innovative resource allocation strategies. For instance, construction projects must account for seasonal monsoons and potential disruptions from urban development activities.</w:t>
      </w:r>
    </w:p>
    <w:p>
      <w:pPr>
        <w:numPr>
          <w:ilvl w:val="0"/>
          <w:numId w:val="1001"/>
        </w:numPr>
        <w:pStyle w:val="Compact"/>
      </w:pPr>
      <w:r>
        <w:t xml:space="preserve">Risk Mitigation:** Bangkok’s vulnerability to natural disasters (e.g., flooding) and political instability requires robust contingency planning. A Project Manager must integrate risk assessment into every phase of a project lifecycle.</w:t>
      </w:r>
    </w:p>
    <w:bookmarkEnd w:id="21"/>
    <w:bookmarkStart w:id="22" w:name="challenges-specific-to-bangkok"/>
    <w:p>
      <w:pPr>
        <w:pStyle w:val="Heading2"/>
      </w:pPr>
      <w:r>
        <w:t xml:space="preserve">Challenges Specific to Bangkok</w:t>
      </w:r>
    </w:p>
    <w:p>
      <w:pPr>
        <w:pStyle w:val="FirstParagraph"/>
      </w:pPr>
      <w:r>
        <w:t xml:space="preserve">Bangkok’s unique challenges present both obstacles and opportunities for Project Managers. For example:</w:t>
      </w:r>
    </w:p>
    <w:p>
      <w:pPr>
        <w:numPr>
          <w:ilvl w:val="0"/>
          <w:numId w:val="1002"/>
        </w:numPr>
        <w:pStyle w:val="Compact"/>
      </w:pPr>
      <w:r>
        <w:t xml:space="preserve">Urban Density:** The city’s high population density and land scarcity complicate infrastructure projects. A Project Manager must coordinate with multiple agencies, navigate zoning laws, and address community concerns about displacement or environmental impact.</w:t>
      </w:r>
    </w:p>
    <w:p>
      <w:pPr>
        <w:numPr>
          <w:ilvl w:val="0"/>
          <w:numId w:val="1002"/>
        </w:numPr>
        <w:pStyle w:val="Compact"/>
      </w:pPr>
      <w:r>
        <w:t xml:space="preserve">Cultural Dynamics:** Thai business culture emphasizes consensus-building and long-term relationships. A Project Manager must adapt to this by fostering collaboration over competition and maintaining transparency in communication.</w:t>
      </w:r>
    </w:p>
    <w:p>
      <w:pPr>
        <w:numPr>
          <w:ilvl w:val="0"/>
          <w:numId w:val="1002"/>
        </w:numPr>
        <w:pStyle w:val="Compact"/>
      </w:pPr>
      <w:r>
        <w:t xml:space="preserve">Technological Integration:** While Bangkok is adopting smart city technologies (e.g., digital traffic systems, renewable energy projects), there remains a gap between global standards and local implementation. This requires Project Managers to act as bridges between international best practices and on-the-ground realities.</w:t>
      </w:r>
    </w:p>
    <w:bookmarkEnd w:id="22"/>
    <w:bookmarkStart w:id="23" w:name="Xa8e273944327728e3c44aeebdcaaed8a9e573eb"/>
    <w:p>
      <w:pPr>
        <w:pStyle w:val="Heading2"/>
      </w:pPr>
      <w:r>
        <w:t xml:space="preserve">The Future of Project Management in Bangkok</w:t>
      </w:r>
    </w:p>
    <w:p>
      <w:pPr>
        <w:pStyle w:val="FirstParagraph"/>
      </w:pPr>
      <w:r>
        <w:t xml:space="preserve">As Bangkok continues to grow, the role of a Project Manager will evolve in response to emerging trends such as digital transformation, sustainability goals, and cross-border collaboration. For instance:</w:t>
      </w:r>
    </w:p>
    <w:p>
      <w:pPr>
        <w:numPr>
          <w:ilvl w:val="0"/>
          <w:numId w:val="1003"/>
        </w:numPr>
        <w:pStyle w:val="Compact"/>
      </w:pPr>
      <w:r>
        <w:t xml:space="preserve">Adoption of Agile Methodologies:** The fast-paced nature of Bangkok’s economy necessitates flexibility. Agile frameworks may be increasingly employed in tech-driven projects to accommodate rapid changes in market demands.</w:t>
      </w:r>
    </w:p>
    <w:p>
      <w:pPr>
        <w:numPr>
          <w:ilvl w:val="0"/>
          <w:numId w:val="1003"/>
        </w:numPr>
        <w:pStyle w:val="Compact"/>
      </w:pPr>
      <w:r>
        <w:t xml:space="preserve">Sustainability Focus:** With Thailand’s commitment to net-zero emissions by 2050, Project Managers must prioritize eco-friendly practices, such as green building certifications (e.g., LEED) and renewable energy integration.</w:t>
      </w:r>
    </w:p>
    <w:p>
      <w:pPr>
        <w:numPr>
          <w:ilvl w:val="0"/>
          <w:numId w:val="1003"/>
        </w:numPr>
        <w:pStyle w:val="Compact"/>
      </w:pPr>
      <w:r>
        <w:t xml:space="preserve">Regional Collaboration:** Bangkok’s status as a regional hub fosters partnerships with neighboring countries. A Project Manager may oversee cross-border initiatives, requiring fluency in multilingual communication and cultural diplomacy.</w:t>
      </w:r>
    </w:p>
    <w:bookmarkEnd w:id="23"/>
    <w:bookmarkStart w:id="24" w:name="conclusion"/>
    <w:p>
      <w:pPr>
        <w:pStyle w:val="Heading2"/>
      </w:pPr>
      <w:r>
        <w:t xml:space="preserve">Conclusion</w:t>
      </w:r>
    </w:p>
    <w:p>
      <w:pPr>
        <w:pStyle w:val="FirstParagraph"/>
      </w:pPr>
      <w:r>
        <w:t xml:space="preserve">In summary, the role of a Project Manager in Bangkok demands a unique blend of technical expertise, cultural adaptability, and strategic foresight. The city’s socio-economic landscape, regulatory environment, and environmental challenges necessitate tailored approaches to project planning and execution. For professionals aspiring to lead projects in Thailand’s capital, understanding these nuances is not just advantageous—it is essential for achieving success in this vibrant yet complex ecosystem. Future research could further explore the impact of emerging technologies on project management practices in Bangkok or the role of local leadership styles in shaping project outcomes.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Project Manager in Thailand (Bangkok)</dc:title>
  <dc:creator/>
  <dc:language>en</dc:language>
  <cp:keywords/>
  <dcterms:created xsi:type="dcterms:W3CDTF">2026-07-22T16:46:28Z</dcterms:created>
  <dcterms:modified xsi:type="dcterms:W3CDTF">2026-07-22T16:46:28Z</dcterms:modified>
</cp:coreProperties>
</file>

<file path=docProps/custom.xml><?xml version="1.0" encoding="utf-8"?>
<Properties xmlns="http://schemas.openxmlformats.org/officeDocument/2006/custom-properties" xmlns:vt="http://schemas.openxmlformats.org/officeDocument/2006/docPropsVTypes"/>
</file>